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93FAD" w14:textId="77777777" w:rsidR="00532E48" w:rsidRDefault="00532E48" w:rsidP="00532E48">
      <w:pPr>
        <w:ind w:firstLine="567"/>
        <w:jc w:val="right"/>
      </w:pPr>
      <w:r>
        <w:rPr>
          <w:noProof/>
        </w:rPr>
        <w:drawing>
          <wp:inline distT="0" distB="0" distL="0" distR="0" wp14:anchorId="15C2E2DA" wp14:editId="708571DA">
            <wp:extent cx="977265" cy="2018030"/>
            <wp:effectExtent l="1905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977265" cy="2018030"/>
                    </a:xfrm>
                    <a:prstGeom prst="rect">
                      <a:avLst/>
                    </a:prstGeom>
                    <a:noFill/>
                    <a:ln w="9525">
                      <a:noFill/>
                      <a:miter lim="800000"/>
                      <a:headEnd/>
                      <a:tailEnd/>
                    </a:ln>
                  </pic:spPr>
                </pic:pic>
              </a:graphicData>
            </a:graphic>
          </wp:inline>
        </w:drawing>
      </w:r>
    </w:p>
    <w:p w14:paraId="236CB022" w14:textId="1F1E65CC" w:rsidR="00532E48" w:rsidRPr="000C4F4D" w:rsidRDefault="00532E48" w:rsidP="00E25ACD">
      <w:pPr>
        <w:ind w:firstLine="567"/>
        <w:rPr>
          <w:rFonts w:ascii="Arial" w:hAnsi="Arial" w:cs="Arial"/>
        </w:rPr>
      </w:pPr>
      <w:r>
        <w:rPr>
          <w:rFonts w:ascii="Arial" w:hAnsi="Arial" w:cs="Arial"/>
        </w:rPr>
        <w:t xml:space="preserve">Date: </w:t>
      </w:r>
      <w:r w:rsidR="00103D1A">
        <w:rPr>
          <w:rFonts w:ascii="Arial" w:hAnsi="Arial" w:cs="Arial"/>
        </w:rPr>
        <w:t>Monday</w:t>
      </w:r>
      <w:r w:rsidR="00CC773E">
        <w:rPr>
          <w:rFonts w:ascii="Arial" w:hAnsi="Arial" w:cs="Arial"/>
        </w:rPr>
        <w:t xml:space="preserve"> </w:t>
      </w:r>
      <w:r w:rsidR="00103D1A">
        <w:rPr>
          <w:rFonts w:ascii="Arial" w:hAnsi="Arial" w:cs="Arial"/>
        </w:rPr>
        <w:t>22</w:t>
      </w:r>
      <w:r w:rsidR="00103D1A" w:rsidRPr="00103D1A">
        <w:rPr>
          <w:rFonts w:ascii="Arial" w:hAnsi="Arial" w:cs="Arial"/>
          <w:vertAlign w:val="superscript"/>
        </w:rPr>
        <w:t>nd</w:t>
      </w:r>
      <w:r w:rsidR="00103D1A">
        <w:rPr>
          <w:rFonts w:ascii="Arial" w:hAnsi="Arial" w:cs="Arial"/>
        </w:rPr>
        <w:t xml:space="preserve"> Ju</w:t>
      </w:r>
      <w:r w:rsidR="00D203D8">
        <w:rPr>
          <w:rFonts w:ascii="Arial" w:hAnsi="Arial" w:cs="Arial"/>
        </w:rPr>
        <w:t>ne</w:t>
      </w:r>
      <w:r w:rsidR="00103D1A">
        <w:rPr>
          <w:rFonts w:ascii="Arial" w:hAnsi="Arial" w:cs="Arial"/>
        </w:rPr>
        <w:t xml:space="preserve"> </w:t>
      </w:r>
      <w:r w:rsidR="00952928">
        <w:rPr>
          <w:rFonts w:ascii="Arial" w:hAnsi="Arial" w:cs="Arial"/>
        </w:rPr>
        <w:t>202</w:t>
      </w:r>
      <w:r w:rsidR="00103D1A">
        <w:rPr>
          <w:rFonts w:ascii="Arial" w:hAnsi="Arial" w:cs="Arial"/>
        </w:rPr>
        <w:t>6</w:t>
      </w:r>
      <w:r w:rsidR="009A246A">
        <w:rPr>
          <w:rFonts w:ascii="Arial" w:hAnsi="Arial" w:cs="Arial"/>
        </w:rPr>
        <w:t>,</w:t>
      </w:r>
    </w:p>
    <w:p w14:paraId="1BADCB7D" w14:textId="77777777" w:rsidR="00532E48" w:rsidRPr="00BF605F" w:rsidRDefault="00532E48" w:rsidP="00532E48">
      <w:pPr>
        <w:ind w:firstLine="567"/>
        <w:rPr>
          <w:rFonts w:ascii="Arial" w:hAnsi="Arial" w:cs="Arial"/>
        </w:rPr>
      </w:pPr>
      <w:r w:rsidRPr="00BF605F">
        <w:rPr>
          <w:rFonts w:ascii="Arial" w:hAnsi="Arial" w:cs="Arial"/>
        </w:rPr>
        <w:t xml:space="preserve">Dear </w:t>
      </w:r>
      <w:r w:rsidR="001B0198">
        <w:rPr>
          <w:rFonts w:ascii="Arial" w:hAnsi="Arial" w:cs="Arial"/>
        </w:rPr>
        <w:t>s</w:t>
      </w:r>
      <w:r w:rsidRPr="00BF605F">
        <w:rPr>
          <w:rFonts w:ascii="Arial" w:hAnsi="Arial" w:cs="Arial"/>
        </w:rPr>
        <w:t>ir/</w:t>
      </w:r>
      <w:r>
        <w:rPr>
          <w:rFonts w:ascii="Arial" w:hAnsi="Arial" w:cs="Arial"/>
        </w:rPr>
        <w:t>m</w:t>
      </w:r>
      <w:r w:rsidRPr="00BF605F">
        <w:rPr>
          <w:rFonts w:ascii="Arial" w:hAnsi="Arial" w:cs="Arial"/>
        </w:rPr>
        <w:t>adam,</w:t>
      </w:r>
    </w:p>
    <w:p w14:paraId="5D33F79D" w14:textId="0A3B91A0" w:rsidR="00D203D8" w:rsidRPr="00D203D8" w:rsidRDefault="0042043A" w:rsidP="00C147B9">
      <w:pPr>
        <w:spacing w:before="200"/>
        <w:ind w:left="567"/>
        <w:rPr>
          <w:rFonts w:ascii="Arial" w:hAnsi="Arial" w:cs="Arial"/>
          <w:b/>
          <w:u w:val="single"/>
        </w:rPr>
      </w:pPr>
      <w:r>
        <w:rPr>
          <w:rFonts w:ascii="Arial" w:hAnsi="Arial" w:cs="Arial"/>
          <w:b/>
          <w:u w:val="single"/>
        </w:rPr>
        <w:t xml:space="preserve">GUIDELINES </w:t>
      </w:r>
      <w:r w:rsidR="001A5459">
        <w:rPr>
          <w:rFonts w:ascii="Arial" w:hAnsi="Arial" w:cs="Arial"/>
          <w:b/>
          <w:u w:val="single"/>
        </w:rPr>
        <w:t xml:space="preserve">DOCUMENT </w:t>
      </w:r>
      <w:r w:rsidR="009706ED">
        <w:rPr>
          <w:rFonts w:ascii="Arial" w:hAnsi="Arial" w:cs="Arial"/>
          <w:b/>
          <w:u w:val="single"/>
        </w:rPr>
        <w:t xml:space="preserve">FOR </w:t>
      </w:r>
      <w:r w:rsidR="00D203D8" w:rsidRPr="00D203D8">
        <w:rPr>
          <w:rFonts w:ascii="Arial" w:hAnsi="Arial" w:cs="Arial"/>
          <w:b/>
          <w:u w:val="single"/>
        </w:rPr>
        <w:t xml:space="preserve">TENDER FOR CONSULTANCY SERVICES FOR IMPACT EVALUATION OF UKAID MATCH PROJECT IN ETHIOPIA, JUNE 2026  </w:t>
      </w:r>
    </w:p>
    <w:p w14:paraId="2390FD7A" w14:textId="77777777" w:rsidR="00532E48" w:rsidRPr="00BF605F" w:rsidRDefault="00532E48" w:rsidP="00532E48">
      <w:pPr>
        <w:ind w:left="567"/>
        <w:jc w:val="both"/>
        <w:rPr>
          <w:rFonts w:ascii="Arial" w:hAnsi="Arial" w:cs="Arial"/>
        </w:rPr>
      </w:pPr>
      <w:r w:rsidRPr="00BF605F">
        <w:rPr>
          <w:rFonts w:ascii="Arial" w:hAnsi="Arial" w:cs="Arial"/>
        </w:rPr>
        <w:t xml:space="preserve">You are invited to submit a </w:t>
      </w:r>
      <w:r>
        <w:rPr>
          <w:rFonts w:ascii="Arial" w:hAnsi="Arial" w:cs="Arial"/>
        </w:rPr>
        <w:t xml:space="preserve">proposal </w:t>
      </w:r>
      <w:r w:rsidRPr="00BF605F">
        <w:rPr>
          <w:rFonts w:ascii="Arial" w:hAnsi="Arial" w:cs="Arial"/>
        </w:rPr>
        <w:t xml:space="preserve">for the above </w:t>
      </w:r>
      <w:r>
        <w:rPr>
          <w:rFonts w:ascii="Arial" w:hAnsi="Arial" w:cs="Arial"/>
        </w:rPr>
        <w:t xml:space="preserve">tender </w:t>
      </w:r>
      <w:r w:rsidRPr="00BF605F">
        <w:rPr>
          <w:rFonts w:ascii="Arial" w:hAnsi="Arial" w:cs="Arial"/>
        </w:rPr>
        <w:t xml:space="preserve">in accordance with the </w:t>
      </w:r>
      <w:r w:rsidR="007F0936">
        <w:rPr>
          <w:rFonts w:ascii="Arial" w:hAnsi="Arial" w:cs="Arial"/>
        </w:rPr>
        <w:t>guidelines beneath</w:t>
      </w:r>
      <w:r w:rsidRPr="00BF605F">
        <w:rPr>
          <w:rFonts w:ascii="Arial" w:hAnsi="Arial" w:cs="Arial"/>
        </w:rPr>
        <w:t>.</w:t>
      </w:r>
    </w:p>
    <w:p w14:paraId="0C590146" w14:textId="77777777" w:rsidR="00532E48" w:rsidRDefault="00532E48" w:rsidP="00532E48">
      <w:pPr>
        <w:ind w:left="567"/>
        <w:jc w:val="both"/>
        <w:rPr>
          <w:rFonts w:ascii="Arial" w:hAnsi="Arial" w:cs="Arial"/>
          <w:b/>
        </w:rPr>
      </w:pPr>
      <w:r w:rsidRPr="00BF605F">
        <w:rPr>
          <w:rFonts w:ascii="Arial" w:hAnsi="Arial" w:cs="Arial"/>
        </w:rPr>
        <w:t>In the event of any query relating to the project,</w:t>
      </w:r>
      <w:r>
        <w:rPr>
          <w:rFonts w:ascii="Arial" w:hAnsi="Arial" w:cs="Arial"/>
        </w:rPr>
        <w:t xml:space="preserve"> any</w:t>
      </w:r>
      <w:r w:rsidRPr="00BF605F">
        <w:rPr>
          <w:rFonts w:ascii="Arial" w:hAnsi="Arial" w:cs="Arial"/>
        </w:rPr>
        <w:t xml:space="preserve"> issues relating to the </w:t>
      </w:r>
      <w:r>
        <w:rPr>
          <w:rFonts w:ascii="Arial" w:hAnsi="Arial" w:cs="Arial"/>
        </w:rPr>
        <w:t>q</w:t>
      </w:r>
      <w:r w:rsidRPr="00BF605F">
        <w:rPr>
          <w:rFonts w:ascii="Arial" w:hAnsi="Arial" w:cs="Arial"/>
        </w:rPr>
        <w:t xml:space="preserve">uotation process </w:t>
      </w:r>
      <w:r>
        <w:rPr>
          <w:rFonts w:ascii="Arial" w:hAnsi="Arial" w:cs="Arial"/>
        </w:rPr>
        <w:t xml:space="preserve">or awarding of contract, please contact the </w:t>
      </w:r>
      <w:r w:rsidR="007F0936" w:rsidRPr="007F0936">
        <w:rPr>
          <w:rFonts w:ascii="Arial" w:hAnsi="Arial" w:cs="Arial"/>
          <w:b/>
        </w:rPr>
        <w:t xml:space="preserve">International </w:t>
      </w:r>
      <w:r w:rsidRPr="00236CB8">
        <w:rPr>
          <w:rFonts w:ascii="Arial" w:hAnsi="Arial" w:cs="Arial"/>
          <w:b/>
        </w:rPr>
        <w:t xml:space="preserve">Procurement </w:t>
      </w:r>
      <w:r w:rsidR="007F0936">
        <w:rPr>
          <w:rFonts w:ascii="Arial" w:hAnsi="Arial" w:cs="Arial"/>
          <w:b/>
        </w:rPr>
        <w:t xml:space="preserve">and Logistics </w:t>
      </w:r>
      <w:r w:rsidR="009A246A">
        <w:rPr>
          <w:rFonts w:ascii="Arial" w:hAnsi="Arial" w:cs="Arial"/>
          <w:b/>
        </w:rPr>
        <w:t>D</w:t>
      </w:r>
      <w:r w:rsidRPr="00236CB8">
        <w:rPr>
          <w:rFonts w:ascii="Arial" w:hAnsi="Arial" w:cs="Arial"/>
          <w:b/>
        </w:rPr>
        <w:t>epartment.</w:t>
      </w:r>
    </w:p>
    <w:p w14:paraId="248F68F6" w14:textId="7B2ACC2E" w:rsidR="00EE2C2D" w:rsidRDefault="00EE2C2D" w:rsidP="00EE2C2D">
      <w:pPr>
        <w:ind w:left="567" w:right="273"/>
        <w:rPr>
          <w:rFonts w:ascii="Arial" w:eastAsia="Times New Roman" w:hAnsi="Arial" w:cs="Arial"/>
        </w:rPr>
      </w:pPr>
      <w:r>
        <w:rPr>
          <w:rFonts w:ascii="Arial" w:eastAsia="Times New Roman" w:hAnsi="Arial" w:cs="Arial"/>
        </w:rPr>
        <w:t>Additionally</w:t>
      </w:r>
      <w:r w:rsidR="00C313D1">
        <w:rPr>
          <w:rFonts w:ascii="Arial" w:eastAsia="Times New Roman" w:hAnsi="Arial" w:cs="Arial"/>
        </w:rPr>
        <w:t>,</w:t>
      </w:r>
      <w:r>
        <w:rPr>
          <w:rFonts w:ascii="Arial" w:eastAsia="Times New Roman" w:hAnsi="Arial" w:cs="Arial"/>
        </w:rPr>
        <w:t xml:space="preserve"> all applicants</w:t>
      </w:r>
      <w:r w:rsidR="00DB23A1">
        <w:rPr>
          <w:rFonts w:ascii="Arial" w:eastAsia="Times New Roman" w:hAnsi="Arial" w:cs="Arial"/>
        </w:rPr>
        <w:t>/bidders</w:t>
      </w:r>
      <w:r>
        <w:rPr>
          <w:rFonts w:ascii="Arial" w:eastAsia="Times New Roman" w:hAnsi="Arial" w:cs="Arial"/>
        </w:rPr>
        <w:t xml:space="preserve"> must also fill in </w:t>
      </w:r>
      <w:r>
        <w:rPr>
          <w:rFonts w:ascii="Arial" w:eastAsia="Times New Roman" w:hAnsi="Arial" w:cs="Arial"/>
          <w:b/>
          <w:bCs/>
        </w:rPr>
        <w:t>appendix</w:t>
      </w:r>
      <w:r w:rsidRPr="00D74B88">
        <w:rPr>
          <w:rFonts w:ascii="Arial" w:eastAsia="Times New Roman" w:hAnsi="Arial" w:cs="Arial"/>
          <w:b/>
          <w:bCs/>
        </w:rPr>
        <w:t xml:space="preserve"> 2</w:t>
      </w:r>
      <w:r>
        <w:rPr>
          <w:rFonts w:ascii="Arial" w:eastAsia="Times New Roman" w:hAnsi="Arial" w:cs="Arial"/>
        </w:rPr>
        <w:t xml:space="preserve"> </w:t>
      </w:r>
      <w:r w:rsidR="003C4646">
        <w:rPr>
          <w:rFonts w:ascii="Arial" w:eastAsia="Times New Roman" w:hAnsi="Arial" w:cs="Arial"/>
        </w:rPr>
        <w:t xml:space="preserve">(in the tender document) </w:t>
      </w:r>
      <w:r>
        <w:rPr>
          <w:rFonts w:ascii="Arial" w:eastAsia="Times New Roman" w:hAnsi="Arial" w:cs="Arial"/>
        </w:rPr>
        <w:t xml:space="preserve">which is a new mandatory requirement for </w:t>
      </w:r>
      <w:r w:rsidR="003C4646">
        <w:rPr>
          <w:rFonts w:ascii="Arial" w:eastAsia="Times New Roman" w:hAnsi="Arial" w:cs="Arial"/>
        </w:rPr>
        <w:t xml:space="preserve">suppliers </w:t>
      </w:r>
      <w:r>
        <w:rPr>
          <w:rFonts w:ascii="Arial" w:eastAsia="Times New Roman" w:hAnsi="Arial" w:cs="Arial"/>
        </w:rPr>
        <w:t>to be registered onto our system and for their bids to be accepted.</w:t>
      </w:r>
    </w:p>
    <w:p w14:paraId="0943FB80" w14:textId="77777777" w:rsidR="00F446CD" w:rsidRDefault="00862F37" w:rsidP="00862F37">
      <w:pPr>
        <w:ind w:left="567"/>
        <w:jc w:val="both"/>
        <w:rPr>
          <w:rFonts w:ascii="Arial" w:hAnsi="Arial" w:cs="Arial"/>
        </w:rPr>
      </w:pPr>
      <w:r w:rsidRPr="00862F37">
        <w:rPr>
          <w:rFonts w:ascii="Arial" w:hAnsi="Arial" w:cs="Arial"/>
        </w:rPr>
        <w:t xml:space="preserve">You must submit your proposal by email </w:t>
      </w:r>
      <w:r w:rsidR="00A821E9">
        <w:rPr>
          <w:rFonts w:ascii="Arial" w:hAnsi="Arial" w:cs="Arial"/>
        </w:rPr>
        <w:t>before the deadline beneath</w:t>
      </w:r>
      <w:r w:rsidRPr="00862F37">
        <w:rPr>
          <w:rFonts w:ascii="Arial" w:hAnsi="Arial" w:cs="Arial"/>
        </w:rPr>
        <w:t xml:space="preserve">.  Quotations received after this time may not be considered.  </w:t>
      </w:r>
    </w:p>
    <w:p w14:paraId="101420A4" w14:textId="77777777" w:rsidR="00862F37" w:rsidRDefault="00862F37" w:rsidP="00862F37">
      <w:pPr>
        <w:ind w:left="567"/>
        <w:jc w:val="both"/>
        <w:rPr>
          <w:rFonts w:ascii="Arial" w:hAnsi="Arial" w:cs="Arial"/>
        </w:rPr>
      </w:pPr>
      <w:r w:rsidRPr="00862F37">
        <w:rPr>
          <w:rFonts w:ascii="Arial" w:hAnsi="Arial" w:cs="Arial"/>
        </w:rPr>
        <w:t xml:space="preserve">Islamic Relief Worldwide office opening times are 9.00am– 6.00pm </w:t>
      </w:r>
      <w:r w:rsidR="008F59BF">
        <w:rPr>
          <w:rFonts w:ascii="Arial" w:hAnsi="Arial" w:cs="Arial"/>
        </w:rPr>
        <w:t xml:space="preserve">UK time </w:t>
      </w:r>
      <w:r w:rsidRPr="00862F37">
        <w:rPr>
          <w:rFonts w:ascii="Arial" w:hAnsi="Arial" w:cs="Arial"/>
        </w:rPr>
        <w:t>Monday to Friday</w:t>
      </w:r>
      <w:r w:rsidR="008F59BF">
        <w:rPr>
          <w:rFonts w:ascii="Arial" w:hAnsi="Arial" w:cs="Arial"/>
        </w:rPr>
        <w:t xml:space="preserve"> and will be closed on </w:t>
      </w:r>
      <w:r w:rsidR="00941A89">
        <w:rPr>
          <w:rFonts w:ascii="Arial" w:hAnsi="Arial" w:cs="Arial"/>
        </w:rPr>
        <w:t xml:space="preserve">the weekends and </w:t>
      </w:r>
      <w:r w:rsidR="008F59BF">
        <w:rPr>
          <w:rFonts w:ascii="Arial" w:hAnsi="Arial" w:cs="Arial"/>
        </w:rPr>
        <w:t>bank holidays</w:t>
      </w:r>
      <w:r w:rsidR="00941A89">
        <w:rPr>
          <w:rFonts w:ascii="Arial" w:hAnsi="Arial" w:cs="Arial"/>
        </w:rPr>
        <w:t>.</w:t>
      </w:r>
      <w:r w:rsidR="008F59BF">
        <w:rPr>
          <w:rFonts w:ascii="Arial" w:hAnsi="Arial" w:cs="Arial"/>
        </w:rPr>
        <w:t xml:space="preserve"> </w:t>
      </w:r>
    </w:p>
    <w:p w14:paraId="5A20E64F" w14:textId="77777777" w:rsidR="00532E48" w:rsidRDefault="007F0936" w:rsidP="00532E48">
      <w:pPr>
        <w:ind w:firstLine="567"/>
        <w:jc w:val="both"/>
        <w:rPr>
          <w:rFonts w:ascii="Arial" w:hAnsi="Arial" w:cs="Arial"/>
          <w:b/>
        </w:rPr>
      </w:pPr>
      <w:r>
        <w:rPr>
          <w:rFonts w:ascii="Arial" w:hAnsi="Arial" w:cs="Arial"/>
          <w:b/>
        </w:rPr>
        <w:t xml:space="preserve">Tender deadline </w:t>
      </w:r>
      <w:r w:rsidR="00A821E9">
        <w:rPr>
          <w:rFonts w:ascii="Arial" w:hAnsi="Arial" w:cs="Arial"/>
          <w:b/>
        </w:rPr>
        <w:t>and contact details</w:t>
      </w:r>
      <w:r w:rsidR="00E92FC9">
        <w:rPr>
          <w:rFonts w:ascii="Arial" w:hAnsi="Arial" w:cs="Arial"/>
          <w:b/>
        </w:rPr>
        <w:t>;</w:t>
      </w:r>
    </w:p>
    <w:tbl>
      <w:tblPr>
        <w:tblW w:w="9064" w:type="dxa"/>
        <w:tblInd w:w="720" w:type="dxa"/>
        <w:tblLayout w:type="fixed"/>
        <w:tblLook w:val="0000" w:firstRow="0" w:lastRow="0" w:firstColumn="0" w:lastColumn="0" w:noHBand="0" w:noVBand="0"/>
      </w:tblPr>
      <w:tblGrid>
        <w:gridCol w:w="4580"/>
        <w:gridCol w:w="4484"/>
      </w:tblGrid>
      <w:tr w:rsidR="00532E48" w:rsidRPr="00BF605F" w14:paraId="1A8A8336" w14:textId="77777777" w:rsidTr="00C80A9D">
        <w:trPr>
          <w:trHeight w:val="833"/>
        </w:trPr>
        <w:tc>
          <w:tcPr>
            <w:tcW w:w="4580" w:type="dxa"/>
            <w:tcBorders>
              <w:top w:val="single" w:sz="4" w:space="0" w:color="000000"/>
              <w:left w:val="single" w:sz="4" w:space="0" w:color="000000"/>
              <w:bottom w:val="single" w:sz="4" w:space="0" w:color="000000"/>
            </w:tcBorders>
          </w:tcPr>
          <w:p w14:paraId="492054A9" w14:textId="77777777" w:rsidR="00532E48" w:rsidRDefault="00532E48" w:rsidP="00C37E8A">
            <w:pPr>
              <w:pStyle w:val="Header"/>
              <w:snapToGrid w:val="0"/>
              <w:ind w:firstLine="567"/>
              <w:jc w:val="center"/>
              <w:rPr>
                <w:rFonts w:ascii="Arial" w:hAnsi="Arial" w:cs="Arial"/>
                <w:b/>
              </w:rPr>
            </w:pPr>
          </w:p>
          <w:p w14:paraId="785CB7AD" w14:textId="77777777" w:rsidR="00532E48" w:rsidRPr="00BF605F" w:rsidRDefault="00532E48" w:rsidP="00C37E8A">
            <w:pPr>
              <w:pStyle w:val="Header"/>
              <w:snapToGrid w:val="0"/>
              <w:jc w:val="center"/>
              <w:rPr>
                <w:rFonts w:ascii="Arial" w:hAnsi="Arial" w:cs="Arial"/>
                <w:b/>
              </w:rPr>
            </w:pPr>
            <w:r w:rsidRPr="006B6E66">
              <w:rPr>
                <w:rFonts w:ascii="Arial" w:hAnsi="Arial" w:cs="Arial"/>
              </w:rPr>
              <w:t>Closing date for receipt of quotations</w:t>
            </w:r>
          </w:p>
        </w:tc>
        <w:tc>
          <w:tcPr>
            <w:tcW w:w="4484" w:type="dxa"/>
            <w:tcBorders>
              <w:top w:val="single" w:sz="4" w:space="0" w:color="000000"/>
              <w:left w:val="single" w:sz="4" w:space="0" w:color="000000"/>
              <w:bottom w:val="single" w:sz="4" w:space="0" w:color="000000"/>
              <w:right w:val="single" w:sz="4" w:space="0" w:color="000000"/>
            </w:tcBorders>
          </w:tcPr>
          <w:p w14:paraId="17FF5159" w14:textId="77777777" w:rsidR="00532E48" w:rsidRDefault="00532E48" w:rsidP="00C37E8A">
            <w:pPr>
              <w:pStyle w:val="Header"/>
              <w:snapToGrid w:val="0"/>
              <w:ind w:firstLine="567"/>
              <w:jc w:val="center"/>
              <w:rPr>
                <w:rFonts w:ascii="Arial" w:hAnsi="Arial" w:cs="Arial"/>
                <w:b/>
              </w:rPr>
            </w:pPr>
          </w:p>
          <w:p w14:paraId="38E09395" w14:textId="13F83E02" w:rsidR="00532E48" w:rsidRPr="00187BDB" w:rsidRDefault="00B2346C" w:rsidP="00C37E8A">
            <w:pPr>
              <w:pStyle w:val="Header"/>
              <w:snapToGrid w:val="0"/>
              <w:jc w:val="center"/>
              <w:rPr>
                <w:rFonts w:ascii="Arial" w:hAnsi="Arial" w:cs="Arial"/>
                <w:b/>
              </w:rPr>
            </w:pPr>
            <w:r>
              <w:rPr>
                <w:rFonts w:ascii="Arial" w:hAnsi="Arial" w:cs="Arial"/>
                <w:b/>
                <w:sz w:val="24"/>
                <w:szCs w:val="24"/>
                <w:lang w:val="en-US"/>
              </w:rPr>
              <w:t xml:space="preserve">Monday </w:t>
            </w:r>
            <w:r w:rsidR="00D203D8">
              <w:rPr>
                <w:rFonts w:ascii="Arial" w:hAnsi="Arial" w:cs="Arial"/>
                <w:b/>
                <w:sz w:val="24"/>
                <w:szCs w:val="24"/>
                <w:lang w:val="en-US"/>
              </w:rPr>
              <w:t>6</w:t>
            </w:r>
            <w:r w:rsidR="00D203D8" w:rsidRPr="00D203D8">
              <w:rPr>
                <w:rFonts w:ascii="Arial" w:hAnsi="Arial" w:cs="Arial"/>
                <w:b/>
                <w:sz w:val="24"/>
                <w:szCs w:val="24"/>
                <w:vertAlign w:val="superscript"/>
                <w:lang w:val="en-US"/>
              </w:rPr>
              <w:t>th</w:t>
            </w:r>
            <w:r w:rsidR="00D203D8">
              <w:rPr>
                <w:rFonts w:ascii="Arial" w:hAnsi="Arial" w:cs="Arial"/>
                <w:b/>
                <w:sz w:val="24"/>
                <w:szCs w:val="24"/>
                <w:lang w:val="en-US"/>
              </w:rPr>
              <w:t xml:space="preserve"> </w:t>
            </w:r>
            <w:r>
              <w:rPr>
                <w:rFonts w:ascii="Arial" w:hAnsi="Arial" w:cs="Arial"/>
                <w:b/>
                <w:sz w:val="24"/>
                <w:szCs w:val="24"/>
                <w:lang w:val="en-US"/>
              </w:rPr>
              <w:t>J</w:t>
            </w:r>
            <w:r w:rsidR="00D203D8">
              <w:rPr>
                <w:rFonts w:ascii="Arial" w:hAnsi="Arial" w:cs="Arial"/>
                <w:b/>
                <w:sz w:val="24"/>
                <w:szCs w:val="24"/>
                <w:lang w:val="en-US"/>
              </w:rPr>
              <w:t xml:space="preserve">uly </w:t>
            </w:r>
            <w:r>
              <w:rPr>
                <w:rFonts w:ascii="Arial" w:hAnsi="Arial" w:cs="Arial"/>
                <w:b/>
                <w:sz w:val="24"/>
                <w:szCs w:val="24"/>
                <w:lang w:val="en-US"/>
              </w:rPr>
              <w:t>202</w:t>
            </w:r>
            <w:r w:rsidR="0011398B">
              <w:rPr>
                <w:rFonts w:ascii="Arial" w:hAnsi="Arial" w:cs="Arial"/>
                <w:b/>
                <w:sz w:val="24"/>
                <w:szCs w:val="24"/>
                <w:lang w:val="en-US"/>
              </w:rPr>
              <w:t>6</w:t>
            </w:r>
            <w:r w:rsidR="00F52316">
              <w:rPr>
                <w:rFonts w:ascii="Arial" w:hAnsi="Arial" w:cs="Arial"/>
                <w:b/>
                <w:sz w:val="24"/>
                <w:szCs w:val="24"/>
                <w:lang w:val="en-US"/>
              </w:rPr>
              <w:t xml:space="preserve"> at </w:t>
            </w:r>
            <w:r w:rsidR="00454CCC">
              <w:rPr>
                <w:rFonts w:ascii="Arial" w:hAnsi="Arial" w:cs="Arial"/>
                <w:b/>
                <w:sz w:val="24"/>
                <w:szCs w:val="24"/>
                <w:lang w:val="en-US"/>
              </w:rPr>
              <w:t>1.00</w:t>
            </w:r>
            <w:r w:rsidR="001E3D7B">
              <w:rPr>
                <w:rFonts w:ascii="Arial" w:hAnsi="Arial" w:cs="Arial"/>
                <w:b/>
                <w:sz w:val="24"/>
                <w:szCs w:val="24"/>
                <w:lang w:val="en-US"/>
              </w:rPr>
              <w:t>p</w:t>
            </w:r>
            <w:r w:rsidR="00454CCC">
              <w:rPr>
                <w:rFonts w:ascii="Arial" w:hAnsi="Arial" w:cs="Arial"/>
                <w:b/>
                <w:sz w:val="24"/>
                <w:szCs w:val="24"/>
                <w:lang w:val="en-US"/>
              </w:rPr>
              <w:t xml:space="preserve">m (UK </w:t>
            </w:r>
            <w:r w:rsidR="001B0198">
              <w:rPr>
                <w:rFonts w:ascii="Arial" w:hAnsi="Arial" w:cs="Arial"/>
                <w:b/>
                <w:sz w:val="24"/>
                <w:szCs w:val="24"/>
                <w:lang w:val="en-US"/>
              </w:rPr>
              <w:t>t</w:t>
            </w:r>
            <w:r w:rsidR="00454CCC">
              <w:rPr>
                <w:rFonts w:ascii="Arial" w:hAnsi="Arial" w:cs="Arial"/>
                <w:b/>
                <w:sz w:val="24"/>
                <w:szCs w:val="24"/>
                <w:lang w:val="en-US"/>
              </w:rPr>
              <w:t>ime)</w:t>
            </w:r>
          </w:p>
        </w:tc>
      </w:tr>
      <w:tr w:rsidR="00532E48" w:rsidRPr="00BF605F" w14:paraId="6F0CEF99" w14:textId="77777777" w:rsidTr="00C80A9D">
        <w:trPr>
          <w:trHeight w:val="833"/>
        </w:trPr>
        <w:tc>
          <w:tcPr>
            <w:tcW w:w="4580" w:type="dxa"/>
            <w:tcBorders>
              <w:top w:val="single" w:sz="4" w:space="0" w:color="000000"/>
              <w:left w:val="single" w:sz="4" w:space="0" w:color="000000"/>
              <w:bottom w:val="single" w:sz="4" w:space="0" w:color="000000"/>
            </w:tcBorders>
          </w:tcPr>
          <w:p w14:paraId="4ED87E6A" w14:textId="77777777" w:rsidR="00532E48" w:rsidRDefault="00532E48" w:rsidP="00C37E8A">
            <w:pPr>
              <w:pStyle w:val="Header"/>
              <w:snapToGrid w:val="0"/>
              <w:ind w:firstLine="567"/>
              <w:jc w:val="center"/>
              <w:rPr>
                <w:rFonts w:ascii="Arial" w:hAnsi="Arial" w:cs="Arial"/>
              </w:rPr>
            </w:pPr>
          </w:p>
          <w:p w14:paraId="62769381" w14:textId="77777777" w:rsidR="00532E48" w:rsidRPr="006B6E66" w:rsidRDefault="009706ED" w:rsidP="00C37E8A">
            <w:pPr>
              <w:pStyle w:val="Header"/>
              <w:snapToGrid w:val="0"/>
              <w:jc w:val="center"/>
              <w:rPr>
                <w:rFonts w:ascii="Arial" w:hAnsi="Arial" w:cs="Arial"/>
              </w:rPr>
            </w:pPr>
            <w:r>
              <w:rPr>
                <w:rFonts w:ascii="Arial" w:hAnsi="Arial" w:cs="Arial"/>
              </w:rPr>
              <w:t xml:space="preserve">Contact details for all </w:t>
            </w:r>
            <w:r w:rsidR="00A821E9" w:rsidRPr="00FE01E5">
              <w:rPr>
                <w:rFonts w:ascii="Arial" w:hAnsi="Arial" w:cs="Arial"/>
              </w:rPr>
              <w:t>queries</w:t>
            </w:r>
            <w:r>
              <w:rPr>
                <w:rFonts w:ascii="Arial" w:hAnsi="Arial" w:cs="Arial"/>
              </w:rPr>
              <w:t>, questions or concerns</w:t>
            </w:r>
            <w:r w:rsidR="00A821E9" w:rsidRPr="00FE01E5">
              <w:rPr>
                <w:rFonts w:ascii="Arial" w:hAnsi="Arial" w:cs="Arial"/>
              </w:rPr>
              <w:t xml:space="preserve"> </w:t>
            </w:r>
            <w:r w:rsidR="00A821E9">
              <w:rPr>
                <w:rFonts w:ascii="Arial" w:hAnsi="Arial" w:cs="Arial"/>
              </w:rPr>
              <w:t xml:space="preserve">including </w:t>
            </w:r>
            <w:r>
              <w:rPr>
                <w:rFonts w:ascii="Arial" w:hAnsi="Arial" w:cs="Arial"/>
              </w:rPr>
              <w:t xml:space="preserve">the </w:t>
            </w:r>
            <w:r w:rsidR="00A821E9">
              <w:rPr>
                <w:rFonts w:ascii="Arial" w:hAnsi="Arial" w:cs="Arial"/>
              </w:rPr>
              <w:t xml:space="preserve">process and awarding of </w:t>
            </w:r>
            <w:r>
              <w:rPr>
                <w:rFonts w:ascii="Arial" w:hAnsi="Arial" w:cs="Arial"/>
              </w:rPr>
              <w:t xml:space="preserve">the </w:t>
            </w:r>
            <w:r w:rsidR="00A821E9">
              <w:rPr>
                <w:rFonts w:ascii="Arial" w:hAnsi="Arial" w:cs="Arial"/>
              </w:rPr>
              <w:t>contract</w:t>
            </w:r>
          </w:p>
        </w:tc>
        <w:tc>
          <w:tcPr>
            <w:tcW w:w="4484" w:type="dxa"/>
            <w:tcBorders>
              <w:top w:val="single" w:sz="4" w:space="0" w:color="000000"/>
              <w:left w:val="single" w:sz="4" w:space="0" w:color="000000"/>
              <w:bottom w:val="single" w:sz="4" w:space="0" w:color="000000"/>
              <w:right w:val="single" w:sz="4" w:space="0" w:color="000000"/>
            </w:tcBorders>
          </w:tcPr>
          <w:p w14:paraId="7A05A463" w14:textId="77777777" w:rsidR="00532E48" w:rsidRDefault="00532E48" w:rsidP="00C37E8A">
            <w:pPr>
              <w:pStyle w:val="Header"/>
              <w:snapToGrid w:val="0"/>
              <w:jc w:val="center"/>
              <w:rPr>
                <w:rFonts w:ascii="Arial" w:hAnsi="Arial" w:cs="Arial"/>
                <w:b/>
              </w:rPr>
            </w:pPr>
          </w:p>
          <w:p w14:paraId="458052B7" w14:textId="77777777" w:rsidR="00532E48" w:rsidRPr="005D0D58" w:rsidRDefault="00532E48" w:rsidP="00C37E8A">
            <w:pPr>
              <w:pStyle w:val="Header"/>
              <w:snapToGrid w:val="0"/>
              <w:jc w:val="center"/>
              <w:rPr>
                <w:rStyle w:val="Hyperlink"/>
                <w:rFonts w:ascii="Arial" w:hAnsi="Arial" w:cs="Arial"/>
                <w:szCs w:val="24"/>
                <w:lang w:val="en-US"/>
              </w:rPr>
            </w:pPr>
            <w:r w:rsidRPr="005D0D58">
              <w:rPr>
                <w:rStyle w:val="Hyperlink"/>
                <w:rFonts w:ascii="Arial" w:hAnsi="Arial" w:cs="Arial"/>
                <w:szCs w:val="24"/>
                <w:lang w:val="en-US"/>
              </w:rPr>
              <w:t>tendering@irworldwide.org</w:t>
            </w:r>
          </w:p>
          <w:p w14:paraId="66F20DEB" w14:textId="77777777" w:rsidR="00532E48" w:rsidRPr="00187BDB" w:rsidRDefault="00532E48" w:rsidP="00C37E8A">
            <w:pPr>
              <w:pStyle w:val="Header"/>
              <w:snapToGrid w:val="0"/>
              <w:jc w:val="center"/>
              <w:rPr>
                <w:rFonts w:ascii="Arial" w:hAnsi="Arial" w:cs="Arial"/>
                <w:b/>
              </w:rPr>
            </w:pPr>
          </w:p>
        </w:tc>
      </w:tr>
    </w:tbl>
    <w:p w14:paraId="57B396C9" w14:textId="77777777" w:rsidR="00532E48" w:rsidRPr="00BF605F" w:rsidRDefault="00532E48" w:rsidP="00532E48">
      <w:pPr>
        <w:jc w:val="both"/>
        <w:rPr>
          <w:rFonts w:ascii="Arial" w:hAnsi="Arial" w:cs="Arial"/>
        </w:rPr>
      </w:pPr>
    </w:p>
    <w:p w14:paraId="1FAC93B5" w14:textId="77777777" w:rsidR="00532E48" w:rsidRDefault="00532E48" w:rsidP="00532E48">
      <w:pPr>
        <w:ind w:firstLine="720"/>
        <w:rPr>
          <w:rFonts w:ascii="Arial" w:hAnsi="Arial" w:cs="Arial"/>
          <w:noProof/>
        </w:rPr>
      </w:pPr>
      <w:r>
        <w:rPr>
          <w:rFonts w:ascii="Arial" w:hAnsi="Arial" w:cs="Arial"/>
          <w:noProof/>
        </w:rPr>
        <w:t>Kind regards</w:t>
      </w:r>
    </w:p>
    <w:p w14:paraId="3AAB55CE" w14:textId="77777777" w:rsidR="00532E48" w:rsidRPr="007F0936" w:rsidRDefault="007F0936" w:rsidP="00532E48">
      <w:pPr>
        <w:ind w:firstLine="720"/>
        <w:rPr>
          <w:rFonts w:ascii="Arial" w:hAnsi="Arial" w:cs="Arial"/>
          <w:b/>
          <w:noProof/>
        </w:rPr>
      </w:pPr>
      <w:r w:rsidRPr="007F0936">
        <w:rPr>
          <w:rFonts w:ascii="Arial" w:hAnsi="Arial" w:cs="Arial"/>
          <w:b/>
          <w:noProof/>
        </w:rPr>
        <w:t>International P</w:t>
      </w:r>
      <w:r w:rsidR="00532E48" w:rsidRPr="007F0936">
        <w:rPr>
          <w:rFonts w:ascii="Arial" w:hAnsi="Arial" w:cs="Arial"/>
          <w:b/>
          <w:noProof/>
        </w:rPr>
        <w:t xml:space="preserve">rocurement </w:t>
      </w:r>
      <w:r w:rsidRPr="007F0936">
        <w:rPr>
          <w:rFonts w:ascii="Arial" w:hAnsi="Arial" w:cs="Arial"/>
          <w:b/>
          <w:noProof/>
        </w:rPr>
        <w:t xml:space="preserve">and Logistics Department </w:t>
      </w:r>
    </w:p>
    <w:p w14:paraId="5A078B83" w14:textId="77777777" w:rsidR="00532E48" w:rsidRPr="00BF605F" w:rsidRDefault="00532E48" w:rsidP="00532E48">
      <w:pPr>
        <w:jc w:val="both"/>
        <w:rPr>
          <w:rFonts w:ascii="Arial" w:hAnsi="Arial" w:cs="Arial"/>
        </w:rPr>
      </w:pPr>
    </w:p>
    <w:p w14:paraId="6E800BF6" w14:textId="77777777" w:rsidR="00532E48" w:rsidRDefault="00532E48" w:rsidP="00532E48">
      <w:pPr>
        <w:tabs>
          <w:tab w:val="left" w:pos="4253"/>
          <w:tab w:val="left" w:pos="6521"/>
          <w:tab w:val="left" w:pos="8222"/>
        </w:tabs>
        <w:jc w:val="center"/>
        <w:rPr>
          <w:rFonts w:ascii="Arial" w:hAnsi="Arial" w:cs="Arial"/>
        </w:rPr>
      </w:pPr>
    </w:p>
    <w:p w14:paraId="2370F1B8" w14:textId="77777777" w:rsidR="00DA6C1E" w:rsidRDefault="00DA6C1E" w:rsidP="00532E48">
      <w:pPr>
        <w:tabs>
          <w:tab w:val="left" w:pos="4253"/>
          <w:tab w:val="left" w:pos="6521"/>
          <w:tab w:val="left" w:pos="8222"/>
        </w:tabs>
        <w:jc w:val="center"/>
        <w:rPr>
          <w:rFonts w:ascii="Arial" w:hAnsi="Arial" w:cs="Arial"/>
        </w:rPr>
      </w:pPr>
    </w:p>
    <w:p w14:paraId="793FB0DF" w14:textId="77777777" w:rsidR="00DA6C1E" w:rsidRDefault="00DA6C1E" w:rsidP="00532E48">
      <w:pPr>
        <w:tabs>
          <w:tab w:val="left" w:pos="4253"/>
          <w:tab w:val="left" w:pos="6521"/>
          <w:tab w:val="left" w:pos="8222"/>
        </w:tabs>
        <w:jc w:val="center"/>
        <w:rPr>
          <w:rFonts w:ascii="Arial" w:hAnsi="Arial" w:cs="Arial"/>
        </w:rPr>
      </w:pPr>
    </w:p>
    <w:p w14:paraId="4157C15F" w14:textId="77777777" w:rsidR="00E92FC9" w:rsidRDefault="00E92FC9" w:rsidP="00532E48">
      <w:pPr>
        <w:tabs>
          <w:tab w:val="left" w:pos="4253"/>
          <w:tab w:val="left" w:pos="6521"/>
          <w:tab w:val="left" w:pos="8222"/>
        </w:tabs>
        <w:jc w:val="center"/>
        <w:rPr>
          <w:rFonts w:ascii="Arial" w:hAnsi="Arial" w:cs="Arial"/>
        </w:rPr>
      </w:pPr>
    </w:p>
    <w:p w14:paraId="5EA22DA8" w14:textId="77777777" w:rsidR="00532E48" w:rsidRPr="00BF605F" w:rsidRDefault="00532E48" w:rsidP="00532E48">
      <w:pPr>
        <w:tabs>
          <w:tab w:val="left" w:pos="4253"/>
          <w:tab w:val="left" w:pos="6521"/>
          <w:tab w:val="left" w:pos="8222"/>
        </w:tabs>
        <w:jc w:val="center"/>
        <w:rPr>
          <w:rFonts w:ascii="Arial" w:hAnsi="Arial" w:cs="Arial"/>
          <w:b/>
          <w:bCs/>
          <w:u w:val="single"/>
        </w:rPr>
      </w:pPr>
      <w:r w:rsidRPr="00BF605F">
        <w:rPr>
          <w:rFonts w:ascii="Arial" w:hAnsi="Arial" w:cs="Arial"/>
          <w:b/>
          <w:bCs/>
          <w:u w:val="single"/>
        </w:rPr>
        <w:t>REQUIREMENTS AND GUIDELINES FOR SUBMITTING A QUOTATION</w:t>
      </w:r>
    </w:p>
    <w:p w14:paraId="0EBE5F33" w14:textId="77777777" w:rsidR="00532E48" w:rsidRPr="00BF605F" w:rsidRDefault="00532E48" w:rsidP="00532E48">
      <w:pPr>
        <w:numPr>
          <w:ilvl w:val="0"/>
          <w:numId w:val="2"/>
        </w:numPr>
        <w:tabs>
          <w:tab w:val="left" w:pos="360"/>
        </w:tabs>
        <w:suppressAutoHyphens/>
        <w:spacing w:after="0" w:line="240" w:lineRule="auto"/>
        <w:jc w:val="both"/>
        <w:rPr>
          <w:rFonts w:ascii="Arial" w:hAnsi="Arial" w:cs="Arial"/>
          <w:b/>
          <w:bCs/>
        </w:rPr>
      </w:pPr>
      <w:r w:rsidRPr="00BB3613">
        <w:rPr>
          <w:rFonts w:ascii="Arial" w:hAnsi="Arial" w:cs="Arial"/>
        </w:rPr>
        <w:t xml:space="preserve">Islamic Relief </w:t>
      </w:r>
      <w:r>
        <w:rPr>
          <w:rFonts w:ascii="Arial" w:hAnsi="Arial" w:cs="Arial"/>
        </w:rPr>
        <w:t>Worldwide</w:t>
      </w:r>
      <w:r w:rsidRPr="00BB3613">
        <w:rPr>
          <w:rFonts w:ascii="Arial" w:hAnsi="Arial" w:cs="Arial"/>
        </w:rPr>
        <w:t xml:space="preserve"> </w:t>
      </w:r>
      <w:r>
        <w:rPr>
          <w:rFonts w:ascii="Arial" w:hAnsi="Arial" w:cs="Arial"/>
        </w:rPr>
        <w:t>(</w:t>
      </w:r>
      <w:r w:rsidRPr="00BB3613">
        <w:rPr>
          <w:rFonts w:ascii="Arial" w:hAnsi="Arial" w:cs="Arial"/>
        </w:rPr>
        <w:t>“IR</w:t>
      </w:r>
      <w:r>
        <w:rPr>
          <w:rFonts w:ascii="Arial" w:hAnsi="Arial" w:cs="Arial"/>
        </w:rPr>
        <w:t>W</w:t>
      </w:r>
      <w:r w:rsidRPr="00BB3613">
        <w:rPr>
          <w:rFonts w:ascii="Arial" w:hAnsi="Arial" w:cs="Arial"/>
        </w:rPr>
        <w:t>”)</w:t>
      </w:r>
      <w:r w:rsidRPr="00BF605F">
        <w:rPr>
          <w:rFonts w:ascii="Arial" w:hAnsi="Arial" w:cs="Arial"/>
        </w:rPr>
        <w:t xml:space="preserve"> invites </w:t>
      </w:r>
      <w:r>
        <w:rPr>
          <w:rFonts w:ascii="Arial" w:hAnsi="Arial" w:cs="Arial"/>
        </w:rPr>
        <w:t>q</w:t>
      </w:r>
      <w:r w:rsidRPr="00BF605F">
        <w:rPr>
          <w:rFonts w:ascii="Arial" w:hAnsi="Arial" w:cs="Arial"/>
        </w:rPr>
        <w:t>uotations in accordance with the</w:t>
      </w:r>
      <w:r>
        <w:rPr>
          <w:rFonts w:ascii="Arial" w:hAnsi="Arial" w:cs="Arial"/>
        </w:rPr>
        <w:t xml:space="preserve"> d</w:t>
      </w:r>
      <w:r w:rsidRPr="00BF605F">
        <w:rPr>
          <w:rFonts w:ascii="Arial" w:hAnsi="Arial" w:cs="Arial"/>
        </w:rPr>
        <w:t>ocuments provided.</w:t>
      </w:r>
      <w:r>
        <w:rPr>
          <w:rFonts w:ascii="Arial" w:hAnsi="Arial" w:cs="Arial"/>
        </w:rPr>
        <w:t xml:space="preserve"> </w:t>
      </w:r>
    </w:p>
    <w:p w14:paraId="3856E0D9" w14:textId="77777777" w:rsidR="00532E48" w:rsidRPr="00BF605F" w:rsidRDefault="00532E48" w:rsidP="00532E48">
      <w:pPr>
        <w:pStyle w:val="Header"/>
        <w:jc w:val="both"/>
        <w:rPr>
          <w:rFonts w:ascii="Arial" w:hAnsi="Arial" w:cs="Arial"/>
        </w:rPr>
      </w:pPr>
    </w:p>
    <w:p w14:paraId="77FCBCF2" w14:textId="77777777" w:rsidR="00532E48" w:rsidRPr="00BF605F" w:rsidRDefault="00532E48" w:rsidP="00532E48">
      <w:pPr>
        <w:numPr>
          <w:ilvl w:val="0"/>
          <w:numId w:val="2"/>
        </w:numPr>
        <w:tabs>
          <w:tab w:val="left" w:pos="360"/>
        </w:tabs>
        <w:suppressAutoHyphens/>
        <w:spacing w:after="0" w:line="240" w:lineRule="auto"/>
        <w:jc w:val="both"/>
        <w:rPr>
          <w:rFonts w:ascii="Arial" w:hAnsi="Arial" w:cs="Arial"/>
        </w:rPr>
      </w:pPr>
      <w:r w:rsidRPr="00BF605F">
        <w:rPr>
          <w:rFonts w:ascii="Arial" w:hAnsi="Arial" w:cs="Arial"/>
        </w:rPr>
        <w:t xml:space="preserve">Companies providing </w:t>
      </w:r>
      <w:r>
        <w:rPr>
          <w:rFonts w:ascii="Arial" w:hAnsi="Arial" w:cs="Arial"/>
        </w:rPr>
        <w:t>q</w:t>
      </w:r>
      <w:r w:rsidRPr="00BF605F">
        <w:rPr>
          <w:rFonts w:ascii="Arial" w:hAnsi="Arial" w:cs="Arial"/>
        </w:rPr>
        <w:t xml:space="preserve">uotations also referred to as </w:t>
      </w:r>
      <w:r>
        <w:rPr>
          <w:rFonts w:ascii="Arial" w:hAnsi="Arial" w:cs="Arial"/>
        </w:rPr>
        <w:t>q</w:t>
      </w:r>
      <w:r w:rsidRPr="00BF605F">
        <w:rPr>
          <w:rFonts w:ascii="Arial" w:hAnsi="Arial" w:cs="Arial"/>
        </w:rPr>
        <w:t xml:space="preserve">uotation </w:t>
      </w:r>
      <w:r>
        <w:rPr>
          <w:rFonts w:ascii="Arial" w:hAnsi="Arial" w:cs="Arial"/>
        </w:rPr>
        <w:t>p</w:t>
      </w:r>
      <w:r w:rsidRPr="00BF605F">
        <w:rPr>
          <w:rFonts w:ascii="Arial" w:hAnsi="Arial" w:cs="Arial"/>
        </w:rPr>
        <w:t xml:space="preserve">roviders are advised to ensure that they are fully familiar with the nature and extent of the obligations to be accepted by them if their </w:t>
      </w:r>
      <w:r>
        <w:rPr>
          <w:rFonts w:ascii="Arial" w:hAnsi="Arial" w:cs="Arial"/>
        </w:rPr>
        <w:t>q</w:t>
      </w:r>
      <w:r w:rsidRPr="00BF605F">
        <w:rPr>
          <w:rFonts w:ascii="Arial" w:hAnsi="Arial" w:cs="Arial"/>
        </w:rPr>
        <w:t>uotation is accepted.</w:t>
      </w:r>
    </w:p>
    <w:p w14:paraId="35E98122" w14:textId="77777777" w:rsidR="00532E48" w:rsidRPr="00BF605F" w:rsidRDefault="00532E48" w:rsidP="00532E48">
      <w:pPr>
        <w:spacing w:after="0" w:line="240" w:lineRule="auto"/>
        <w:ind w:left="709" w:hanging="709"/>
        <w:jc w:val="both"/>
        <w:rPr>
          <w:rFonts w:ascii="Arial" w:hAnsi="Arial" w:cs="Arial"/>
        </w:rPr>
      </w:pPr>
    </w:p>
    <w:p w14:paraId="5A0BBA82" w14:textId="77777777" w:rsidR="00532E48" w:rsidRPr="00BF605F" w:rsidRDefault="00532E48" w:rsidP="00532E48">
      <w:pPr>
        <w:numPr>
          <w:ilvl w:val="0"/>
          <w:numId w:val="2"/>
        </w:numPr>
        <w:tabs>
          <w:tab w:val="left" w:pos="360"/>
        </w:tabs>
        <w:suppressAutoHyphens/>
        <w:spacing w:after="0" w:line="240" w:lineRule="auto"/>
        <w:jc w:val="both"/>
        <w:rPr>
          <w:rFonts w:ascii="Arial" w:hAnsi="Arial" w:cs="Arial"/>
        </w:rPr>
      </w:pPr>
      <w:r w:rsidRPr="00BF605F">
        <w:rPr>
          <w:rFonts w:ascii="Arial" w:hAnsi="Arial" w:cs="Arial"/>
        </w:rPr>
        <w:t xml:space="preserve">It is the responsibility of </w:t>
      </w:r>
      <w:r>
        <w:rPr>
          <w:rFonts w:ascii="Arial" w:hAnsi="Arial" w:cs="Arial"/>
        </w:rPr>
        <w:t>q</w:t>
      </w:r>
      <w:r w:rsidRPr="00BF605F">
        <w:rPr>
          <w:rFonts w:ascii="Arial" w:hAnsi="Arial" w:cs="Arial"/>
        </w:rPr>
        <w:t xml:space="preserve">uotation </w:t>
      </w:r>
      <w:r>
        <w:rPr>
          <w:rFonts w:ascii="Arial" w:hAnsi="Arial" w:cs="Arial"/>
        </w:rPr>
        <w:t>p</w:t>
      </w:r>
      <w:r w:rsidRPr="00BF605F">
        <w:rPr>
          <w:rFonts w:ascii="Arial" w:hAnsi="Arial" w:cs="Arial"/>
        </w:rPr>
        <w:t xml:space="preserve">roviders to obtain for themselves, at their own expense, all information necessary for the preparation of their </w:t>
      </w:r>
      <w:r>
        <w:rPr>
          <w:rFonts w:ascii="Arial" w:hAnsi="Arial" w:cs="Arial"/>
        </w:rPr>
        <w:t>q</w:t>
      </w:r>
      <w:r w:rsidRPr="00BF605F">
        <w:rPr>
          <w:rFonts w:ascii="Arial" w:hAnsi="Arial" w:cs="Arial"/>
        </w:rPr>
        <w:t>uotation.</w:t>
      </w:r>
    </w:p>
    <w:p w14:paraId="0EFF002B" w14:textId="77777777" w:rsidR="00532E48" w:rsidRPr="00BF605F" w:rsidRDefault="00532E48" w:rsidP="00532E48">
      <w:pPr>
        <w:spacing w:after="0" w:line="240" w:lineRule="auto"/>
        <w:ind w:left="709" w:hanging="709"/>
        <w:jc w:val="both"/>
        <w:rPr>
          <w:rFonts w:ascii="Arial" w:hAnsi="Arial" w:cs="Arial"/>
        </w:rPr>
      </w:pPr>
    </w:p>
    <w:p w14:paraId="67B63D85" w14:textId="77777777" w:rsidR="00532E48" w:rsidRPr="00BF605F" w:rsidRDefault="00532E48" w:rsidP="00532E48">
      <w:pPr>
        <w:numPr>
          <w:ilvl w:val="0"/>
          <w:numId w:val="2"/>
        </w:numPr>
        <w:tabs>
          <w:tab w:val="left" w:pos="360"/>
        </w:tabs>
        <w:suppressAutoHyphens/>
        <w:spacing w:after="0" w:line="240" w:lineRule="auto"/>
        <w:rPr>
          <w:rFonts w:ascii="Arial" w:hAnsi="Arial" w:cs="Arial"/>
        </w:rPr>
      </w:pPr>
      <w:r w:rsidRPr="00BF605F">
        <w:rPr>
          <w:rFonts w:ascii="Arial" w:hAnsi="Arial" w:cs="Arial"/>
        </w:rPr>
        <w:t xml:space="preserve">If you are in doubt as to the interpretation of any part of the process, the IRW’s nominated personnel are </w:t>
      </w:r>
      <w:r>
        <w:rPr>
          <w:rFonts w:ascii="Arial" w:hAnsi="Arial" w:cs="Arial"/>
          <w:b/>
        </w:rPr>
        <w:t xml:space="preserve">The </w:t>
      </w:r>
      <w:r w:rsidR="007F0936" w:rsidRPr="007F0936">
        <w:rPr>
          <w:rFonts w:ascii="Arial" w:hAnsi="Arial" w:cs="Arial"/>
          <w:b/>
          <w:noProof/>
        </w:rPr>
        <w:t xml:space="preserve">International Procurement and Logistics </w:t>
      </w:r>
      <w:r>
        <w:rPr>
          <w:rFonts w:ascii="Arial" w:hAnsi="Arial" w:cs="Arial"/>
          <w:b/>
        </w:rPr>
        <w:t xml:space="preserve">Department </w:t>
      </w:r>
      <w:r w:rsidRPr="00BF605F">
        <w:rPr>
          <w:rFonts w:ascii="Arial" w:hAnsi="Arial" w:cs="Arial"/>
        </w:rPr>
        <w:t xml:space="preserve">for issues relating to the contents of the </w:t>
      </w:r>
      <w:r>
        <w:rPr>
          <w:rFonts w:ascii="Arial" w:hAnsi="Arial" w:cs="Arial"/>
        </w:rPr>
        <w:t>q</w:t>
      </w:r>
      <w:r w:rsidRPr="00BF605F">
        <w:rPr>
          <w:rFonts w:ascii="Arial" w:hAnsi="Arial" w:cs="Arial"/>
        </w:rPr>
        <w:t>uotation</w:t>
      </w:r>
      <w:r>
        <w:rPr>
          <w:rFonts w:ascii="Arial" w:hAnsi="Arial" w:cs="Arial"/>
        </w:rPr>
        <w:t xml:space="preserve">, </w:t>
      </w:r>
      <w:r w:rsidRPr="00BF605F">
        <w:rPr>
          <w:rFonts w:ascii="Arial" w:hAnsi="Arial" w:cs="Arial"/>
        </w:rPr>
        <w:t xml:space="preserve">the </w:t>
      </w:r>
      <w:r>
        <w:rPr>
          <w:rFonts w:ascii="Arial" w:hAnsi="Arial" w:cs="Arial"/>
        </w:rPr>
        <w:t>q</w:t>
      </w:r>
      <w:r w:rsidRPr="00BF605F">
        <w:rPr>
          <w:rFonts w:ascii="Arial" w:hAnsi="Arial" w:cs="Arial"/>
        </w:rPr>
        <w:t xml:space="preserve">uotation </w:t>
      </w:r>
      <w:r>
        <w:rPr>
          <w:rFonts w:ascii="Arial" w:hAnsi="Arial" w:cs="Arial"/>
        </w:rPr>
        <w:t>p</w:t>
      </w:r>
      <w:r w:rsidRPr="00BF605F">
        <w:rPr>
          <w:rFonts w:ascii="Arial" w:hAnsi="Arial" w:cs="Arial"/>
        </w:rPr>
        <w:t xml:space="preserve">rocess and awarding of contract. </w:t>
      </w:r>
      <w:r>
        <w:rPr>
          <w:rFonts w:ascii="Arial" w:hAnsi="Arial" w:cs="Arial"/>
        </w:rPr>
        <w:t xml:space="preserve">The department </w:t>
      </w:r>
      <w:r w:rsidRPr="00BF605F">
        <w:rPr>
          <w:rFonts w:ascii="Arial" w:hAnsi="Arial" w:cs="Arial"/>
        </w:rPr>
        <w:t xml:space="preserve">will endeavour to answer written enquiries prior to </w:t>
      </w:r>
      <w:r>
        <w:rPr>
          <w:rFonts w:ascii="Arial" w:hAnsi="Arial" w:cs="Arial"/>
        </w:rPr>
        <w:t>q</w:t>
      </w:r>
      <w:r w:rsidRPr="00BF605F">
        <w:rPr>
          <w:rFonts w:ascii="Arial" w:hAnsi="Arial" w:cs="Arial"/>
        </w:rPr>
        <w:t xml:space="preserve">uotations being submitted. The answer may be circulated to other companies submitting </w:t>
      </w:r>
      <w:r>
        <w:rPr>
          <w:rFonts w:ascii="Arial" w:hAnsi="Arial" w:cs="Arial"/>
        </w:rPr>
        <w:t>q</w:t>
      </w:r>
      <w:r w:rsidRPr="00BF605F">
        <w:rPr>
          <w:rFonts w:ascii="Arial" w:hAnsi="Arial" w:cs="Arial"/>
        </w:rPr>
        <w:t>uotations, where appropriate.</w:t>
      </w:r>
    </w:p>
    <w:p w14:paraId="55631798" w14:textId="77777777" w:rsidR="00532E48" w:rsidRPr="00BF605F" w:rsidRDefault="00532E48" w:rsidP="00532E48">
      <w:pPr>
        <w:spacing w:after="0" w:line="240" w:lineRule="auto"/>
        <w:ind w:left="709" w:hanging="709"/>
        <w:jc w:val="both"/>
        <w:rPr>
          <w:rFonts w:ascii="Arial" w:hAnsi="Arial" w:cs="Arial"/>
        </w:rPr>
      </w:pPr>
    </w:p>
    <w:p w14:paraId="558CFADC" w14:textId="77777777" w:rsidR="00532E48" w:rsidRPr="00BF605F" w:rsidRDefault="00532E48" w:rsidP="00532E48">
      <w:pPr>
        <w:numPr>
          <w:ilvl w:val="0"/>
          <w:numId w:val="2"/>
        </w:numPr>
        <w:tabs>
          <w:tab w:val="left" w:pos="360"/>
        </w:tabs>
        <w:suppressAutoHyphens/>
        <w:spacing w:after="0" w:line="240" w:lineRule="auto"/>
        <w:jc w:val="both"/>
        <w:rPr>
          <w:rFonts w:ascii="Arial" w:hAnsi="Arial" w:cs="Arial"/>
        </w:rPr>
      </w:pPr>
      <w:r>
        <w:rPr>
          <w:rFonts w:ascii="Arial" w:hAnsi="Arial" w:cs="Arial"/>
        </w:rPr>
        <w:t>Quotation p</w:t>
      </w:r>
      <w:r w:rsidRPr="00BF605F">
        <w:rPr>
          <w:rFonts w:ascii="Arial" w:hAnsi="Arial" w:cs="Arial"/>
        </w:rPr>
        <w:t xml:space="preserve">roviders should not rely on any information received other than that supplied by </w:t>
      </w:r>
      <w:r>
        <w:rPr>
          <w:rFonts w:ascii="Arial" w:hAnsi="Arial" w:cs="Arial"/>
        </w:rPr>
        <w:t>IRW</w:t>
      </w:r>
      <w:r w:rsidRPr="00BB3613">
        <w:rPr>
          <w:rFonts w:ascii="Arial" w:hAnsi="Arial" w:cs="Arial"/>
        </w:rPr>
        <w:t xml:space="preserve">’s </w:t>
      </w:r>
      <w:r>
        <w:rPr>
          <w:rFonts w:ascii="Arial" w:hAnsi="Arial" w:cs="Arial"/>
        </w:rPr>
        <w:t>Procurement department</w:t>
      </w:r>
      <w:r w:rsidRPr="00BB3613">
        <w:rPr>
          <w:rFonts w:ascii="Arial" w:hAnsi="Arial" w:cs="Arial"/>
        </w:rPr>
        <w:t xml:space="preserve">. </w:t>
      </w:r>
      <w:r>
        <w:rPr>
          <w:rFonts w:ascii="Arial" w:hAnsi="Arial" w:cs="Arial"/>
        </w:rPr>
        <w:t>IRW</w:t>
      </w:r>
      <w:r w:rsidRPr="00BF605F">
        <w:rPr>
          <w:rFonts w:ascii="Arial" w:hAnsi="Arial" w:cs="Arial"/>
        </w:rPr>
        <w:t xml:space="preserve"> will not accept responsibility for any information obtained otherwise.</w:t>
      </w:r>
    </w:p>
    <w:p w14:paraId="1C809F31" w14:textId="77777777" w:rsidR="00532E48" w:rsidRPr="00BF605F" w:rsidRDefault="00532E48" w:rsidP="00532E48">
      <w:pPr>
        <w:spacing w:after="0" w:line="240" w:lineRule="auto"/>
        <w:ind w:left="709" w:hanging="709"/>
        <w:jc w:val="both"/>
        <w:rPr>
          <w:rFonts w:ascii="Arial" w:hAnsi="Arial" w:cs="Arial"/>
        </w:rPr>
      </w:pPr>
    </w:p>
    <w:p w14:paraId="0D67E967" w14:textId="77777777" w:rsidR="00532E48" w:rsidRDefault="00532E48" w:rsidP="00532E48">
      <w:pPr>
        <w:numPr>
          <w:ilvl w:val="0"/>
          <w:numId w:val="2"/>
        </w:numPr>
        <w:tabs>
          <w:tab w:val="left" w:pos="360"/>
        </w:tabs>
        <w:suppressAutoHyphens/>
        <w:spacing w:after="0" w:line="240" w:lineRule="auto"/>
        <w:jc w:val="both"/>
        <w:rPr>
          <w:rFonts w:ascii="Arial" w:hAnsi="Arial" w:cs="Arial"/>
        </w:rPr>
      </w:pPr>
      <w:r w:rsidRPr="00BF605F">
        <w:rPr>
          <w:rFonts w:ascii="Arial" w:hAnsi="Arial" w:cs="Arial"/>
        </w:rPr>
        <w:t xml:space="preserve">Quotations must be submitted for the supply of </w:t>
      </w:r>
      <w:r w:rsidRPr="00BB3613">
        <w:rPr>
          <w:rFonts w:ascii="Arial" w:hAnsi="Arial" w:cs="Arial"/>
        </w:rPr>
        <w:t>the whole of the requirements.  Quotations</w:t>
      </w:r>
      <w:r w:rsidRPr="00BB3613">
        <w:rPr>
          <w:rFonts w:ascii="Arial" w:hAnsi="Arial" w:cs="Arial"/>
          <w:u w:val="single"/>
        </w:rPr>
        <w:t xml:space="preserve"> for part only of the Service may be rejected</w:t>
      </w:r>
      <w:r w:rsidRPr="00BB3613">
        <w:rPr>
          <w:rFonts w:ascii="Arial" w:hAnsi="Arial" w:cs="Arial"/>
        </w:rPr>
        <w:t xml:space="preserve">. </w:t>
      </w:r>
      <w:r>
        <w:rPr>
          <w:rFonts w:ascii="Arial" w:hAnsi="Arial" w:cs="Arial"/>
        </w:rPr>
        <w:t>IRW</w:t>
      </w:r>
      <w:r w:rsidRPr="00BB3613">
        <w:rPr>
          <w:rFonts w:ascii="Arial" w:hAnsi="Arial" w:cs="Arial"/>
        </w:rPr>
        <w:t xml:space="preserve"> retains the right to invite or permit variations or alterations to the terms of the documents. </w:t>
      </w:r>
    </w:p>
    <w:p w14:paraId="6671DCA6" w14:textId="77777777" w:rsidR="00532E48" w:rsidRPr="00630FA8" w:rsidRDefault="00532E48" w:rsidP="00532E48">
      <w:pPr>
        <w:tabs>
          <w:tab w:val="left" w:pos="360"/>
        </w:tabs>
        <w:suppressAutoHyphens/>
        <w:spacing w:after="0" w:line="240" w:lineRule="auto"/>
        <w:ind w:left="644"/>
        <w:jc w:val="both"/>
        <w:rPr>
          <w:rFonts w:ascii="Arial" w:hAnsi="Arial" w:cs="Arial"/>
        </w:rPr>
      </w:pPr>
    </w:p>
    <w:p w14:paraId="392AAA0A" w14:textId="77777777" w:rsidR="00532E48" w:rsidRPr="00BB3613" w:rsidRDefault="00532E48" w:rsidP="00532E48">
      <w:pPr>
        <w:numPr>
          <w:ilvl w:val="0"/>
          <w:numId w:val="2"/>
        </w:numPr>
        <w:tabs>
          <w:tab w:val="left" w:pos="360"/>
          <w:tab w:val="left" w:pos="1069"/>
        </w:tabs>
        <w:suppressAutoHyphens/>
        <w:spacing w:after="0" w:line="240" w:lineRule="auto"/>
        <w:jc w:val="both"/>
        <w:rPr>
          <w:rFonts w:ascii="Arial" w:hAnsi="Arial" w:cs="Arial"/>
        </w:rPr>
      </w:pPr>
      <w:r w:rsidRPr="00BB3613">
        <w:rPr>
          <w:rFonts w:ascii="Arial" w:hAnsi="Arial" w:cs="Arial"/>
        </w:rPr>
        <w:t xml:space="preserve">All information supplied by </w:t>
      </w:r>
      <w:r>
        <w:rPr>
          <w:rFonts w:ascii="Arial" w:hAnsi="Arial" w:cs="Arial"/>
        </w:rPr>
        <w:t>IRW</w:t>
      </w:r>
      <w:r w:rsidRPr="00BB3613">
        <w:rPr>
          <w:rFonts w:ascii="Arial" w:hAnsi="Arial" w:cs="Arial"/>
        </w:rPr>
        <w:t xml:space="preserve"> in connection with this quotation document shall be regarded as confidential by the quotation provider (except that such information as is necessary may be disclosed for the purposes of obtaining sub-quotations necessary for the preparation of the quotation).</w:t>
      </w:r>
    </w:p>
    <w:p w14:paraId="34CA2464" w14:textId="77777777" w:rsidR="00532E48" w:rsidRPr="00BB3613" w:rsidRDefault="00532E48" w:rsidP="00532E48">
      <w:pPr>
        <w:pStyle w:val="ListParagraph"/>
        <w:rPr>
          <w:rFonts w:ascii="Arial" w:hAnsi="Arial" w:cs="Arial"/>
          <w:sz w:val="22"/>
          <w:szCs w:val="22"/>
        </w:rPr>
      </w:pPr>
    </w:p>
    <w:p w14:paraId="49E2D33D" w14:textId="77777777" w:rsidR="00532E48" w:rsidRPr="00BB3613" w:rsidRDefault="00532E48" w:rsidP="00532E48">
      <w:pPr>
        <w:numPr>
          <w:ilvl w:val="0"/>
          <w:numId w:val="2"/>
        </w:numPr>
        <w:tabs>
          <w:tab w:val="left" w:pos="360"/>
          <w:tab w:val="left" w:pos="1069"/>
        </w:tabs>
        <w:suppressAutoHyphens/>
        <w:spacing w:after="0" w:line="240" w:lineRule="auto"/>
        <w:jc w:val="both"/>
        <w:rPr>
          <w:rFonts w:ascii="Arial" w:hAnsi="Arial" w:cs="Arial"/>
        </w:rPr>
      </w:pPr>
      <w:r w:rsidRPr="00BB3613">
        <w:rPr>
          <w:rFonts w:ascii="Arial" w:hAnsi="Arial" w:cs="Arial"/>
        </w:rPr>
        <w:t xml:space="preserve">No employee or agent of </w:t>
      </w:r>
      <w:r>
        <w:rPr>
          <w:rFonts w:ascii="Arial" w:hAnsi="Arial" w:cs="Arial"/>
        </w:rPr>
        <w:t>IRW</w:t>
      </w:r>
      <w:r w:rsidRPr="00BB3613">
        <w:rPr>
          <w:rFonts w:ascii="Arial" w:hAnsi="Arial" w:cs="Arial"/>
        </w:rPr>
        <w:t xml:space="preserve"> has authority to vary or waive any part of these documents, other than the CEO or his nominated officer (</w:t>
      </w:r>
      <w:r w:rsidR="007F0936">
        <w:rPr>
          <w:rFonts w:ascii="Arial" w:hAnsi="Arial" w:cs="Arial"/>
        </w:rPr>
        <w:t xml:space="preserve">International </w:t>
      </w:r>
      <w:r w:rsidRPr="00BB3613">
        <w:rPr>
          <w:rFonts w:ascii="Arial" w:hAnsi="Arial" w:cs="Arial"/>
        </w:rPr>
        <w:t>Procurement and Logistics Manager) who shall do so in writing.</w:t>
      </w:r>
    </w:p>
    <w:p w14:paraId="1DCEACDE" w14:textId="77777777" w:rsidR="00532E48" w:rsidRPr="00BB3613" w:rsidRDefault="00532E48" w:rsidP="00532E48">
      <w:pPr>
        <w:spacing w:after="0" w:line="240" w:lineRule="auto"/>
        <w:jc w:val="both"/>
        <w:rPr>
          <w:rFonts w:ascii="Arial" w:hAnsi="Arial" w:cs="Arial"/>
        </w:rPr>
      </w:pPr>
    </w:p>
    <w:p w14:paraId="1CCA9518" w14:textId="77777777" w:rsidR="00532E48" w:rsidRPr="00BB3613" w:rsidRDefault="00532E48" w:rsidP="00532E48">
      <w:pPr>
        <w:numPr>
          <w:ilvl w:val="0"/>
          <w:numId w:val="2"/>
        </w:numPr>
        <w:tabs>
          <w:tab w:val="left" w:pos="360"/>
        </w:tabs>
        <w:suppressAutoHyphens/>
        <w:spacing w:after="0" w:line="240" w:lineRule="auto"/>
        <w:jc w:val="both"/>
        <w:rPr>
          <w:rFonts w:ascii="Arial" w:hAnsi="Arial" w:cs="Arial"/>
        </w:rPr>
      </w:pPr>
      <w:r w:rsidRPr="00BB3613">
        <w:rPr>
          <w:rFonts w:ascii="Arial" w:hAnsi="Arial" w:cs="Arial"/>
        </w:rPr>
        <w:t xml:space="preserve">Any quotation provider that directly or indirectly canvasses any member, agent or officer of </w:t>
      </w:r>
      <w:r>
        <w:rPr>
          <w:rFonts w:ascii="Arial" w:hAnsi="Arial" w:cs="Arial"/>
        </w:rPr>
        <w:t>IRW</w:t>
      </w:r>
      <w:r w:rsidRPr="00BB3613">
        <w:rPr>
          <w:rFonts w:ascii="Arial" w:hAnsi="Arial" w:cs="Arial"/>
        </w:rPr>
        <w:t xml:space="preserve"> concerning the award of the contract for the provision of the services will be disqualified.</w:t>
      </w:r>
    </w:p>
    <w:p w14:paraId="22C68865" w14:textId="77777777" w:rsidR="00532E48" w:rsidRPr="00BF605F" w:rsidRDefault="00532E48" w:rsidP="00532E48">
      <w:pPr>
        <w:spacing w:after="0" w:line="240" w:lineRule="auto"/>
        <w:ind w:left="709" w:hanging="709"/>
        <w:jc w:val="both"/>
        <w:rPr>
          <w:rFonts w:ascii="Arial" w:hAnsi="Arial" w:cs="Arial"/>
        </w:rPr>
      </w:pPr>
    </w:p>
    <w:p w14:paraId="356B59E4" w14:textId="77777777" w:rsidR="00532E48" w:rsidRDefault="00532E48" w:rsidP="00532E48">
      <w:pPr>
        <w:numPr>
          <w:ilvl w:val="0"/>
          <w:numId w:val="2"/>
        </w:numPr>
        <w:tabs>
          <w:tab w:val="left" w:pos="360"/>
        </w:tabs>
        <w:suppressAutoHyphens/>
        <w:spacing w:after="0" w:line="240" w:lineRule="auto"/>
        <w:jc w:val="both"/>
        <w:rPr>
          <w:rFonts w:ascii="Arial" w:hAnsi="Arial" w:cs="Arial"/>
        </w:rPr>
      </w:pPr>
      <w:r w:rsidRPr="00BF605F">
        <w:rPr>
          <w:rFonts w:ascii="Arial" w:hAnsi="Arial" w:cs="Arial"/>
        </w:rPr>
        <w:t xml:space="preserve">The insertion of any conditions qualifying the </w:t>
      </w:r>
      <w:r>
        <w:rPr>
          <w:rFonts w:ascii="Arial" w:hAnsi="Arial" w:cs="Arial"/>
        </w:rPr>
        <w:t>q</w:t>
      </w:r>
      <w:r w:rsidRPr="00BF605F">
        <w:rPr>
          <w:rFonts w:ascii="Arial" w:hAnsi="Arial" w:cs="Arial"/>
        </w:rPr>
        <w:t xml:space="preserve">uotation or any unauthorised alteration to any of the </w:t>
      </w:r>
      <w:r>
        <w:rPr>
          <w:rFonts w:ascii="Arial" w:hAnsi="Arial" w:cs="Arial"/>
        </w:rPr>
        <w:t>q</w:t>
      </w:r>
      <w:r w:rsidRPr="00BF605F">
        <w:rPr>
          <w:rFonts w:ascii="Arial" w:hAnsi="Arial" w:cs="Arial"/>
        </w:rPr>
        <w:t xml:space="preserve">uotation </w:t>
      </w:r>
      <w:r>
        <w:rPr>
          <w:rFonts w:ascii="Arial" w:hAnsi="Arial" w:cs="Arial"/>
        </w:rPr>
        <w:t>d</w:t>
      </w:r>
      <w:r w:rsidRPr="00BF605F">
        <w:rPr>
          <w:rFonts w:ascii="Arial" w:hAnsi="Arial" w:cs="Arial"/>
        </w:rPr>
        <w:t xml:space="preserve">ocuments shall not affect the </w:t>
      </w:r>
      <w:r>
        <w:rPr>
          <w:rFonts w:ascii="Arial" w:hAnsi="Arial" w:cs="Arial"/>
        </w:rPr>
        <w:t>c</w:t>
      </w:r>
      <w:r w:rsidRPr="00BF605F">
        <w:rPr>
          <w:rFonts w:ascii="Arial" w:hAnsi="Arial" w:cs="Arial"/>
        </w:rPr>
        <w:t xml:space="preserve">ontract and may cause the </w:t>
      </w:r>
      <w:r>
        <w:rPr>
          <w:rFonts w:ascii="Arial" w:hAnsi="Arial" w:cs="Arial"/>
        </w:rPr>
        <w:t>q</w:t>
      </w:r>
      <w:r w:rsidRPr="00BF605F">
        <w:rPr>
          <w:rFonts w:ascii="Arial" w:hAnsi="Arial" w:cs="Arial"/>
        </w:rPr>
        <w:t>uotation to be rejected.</w:t>
      </w:r>
    </w:p>
    <w:p w14:paraId="72645971" w14:textId="77777777" w:rsidR="00532E48" w:rsidRDefault="00532E48" w:rsidP="00532E48">
      <w:pPr>
        <w:pStyle w:val="ListParagraph"/>
        <w:rPr>
          <w:rFonts w:ascii="Arial" w:hAnsi="Arial" w:cs="Arial"/>
          <w:sz w:val="22"/>
          <w:szCs w:val="22"/>
        </w:rPr>
      </w:pPr>
    </w:p>
    <w:p w14:paraId="0EC8272F" w14:textId="77777777" w:rsidR="00532E48" w:rsidRDefault="00532E48" w:rsidP="00532E48">
      <w:pPr>
        <w:numPr>
          <w:ilvl w:val="0"/>
          <w:numId w:val="2"/>
        </w:numPr>
        <w:tabs>
          <w:tab w:val="left" w:pos="360"/>
        </w:tabs>
        <w:suppressAutoHyphens/>
        <w:spacing w:after="0" w:line="240" w:lineRule="auto"/>
        <w:jc w:val="both"/>
        <w:rPr>
          <w:rFonts w:ascii="Arial" w:hAnsi="Arial" w:cs="Arial"/>
        </w:rPr>
      </w:pPr>
      <w:r>
        <w:rPr>
          <w:rFonts w:ascii="Arial" w:hAnsi="Arial" w:cs="Arial"/>
        </w:rPr>
        <w:t xml:space="preserve">No employee or agent of IRW can submit a proposal for any commercial contract </w:t>
      </w:r>
      <w:proofErr w:type="gramStart"/>
      <w:r>
        <w:rPr>
          <w:rFonts w:ascii="Arial" w:hAnsi="Arial" w:cs="Arial"/>
        </w:rPr>
        <w:t>as long as</w:t>
      </w:r>
      <w:proofErr w:type="gramEnd"/>
      <w:r>
        <w:rPr>
          <w:rFonts w:ascii="Arial" w:hAnsi="Arial" w:cs="Arial"/>
        </w:rPr>
        <w:t xml:space="preserve"> they are in employment with Islamic Relief.</w:t>
      </w:r>
    </w:p>
    <w:p w14:paraId="2F93F58A" w14:textId="77777777" w:rsidR="00532E48" w:rsidRDefault="00532E48" w:rsidP="00532E48">
      <w:pPr>
        <w:tabs>
          <w:tab w:val="left" w:pos="360"/>
        </w:tabs>
        <w:suppressAutoHyphens/>
        <w:spacing w:after="0" w:line="240" w:lineRule="auto"/>
        <w:ind w:left="644"/>
        <w:jc w:val="both"/>
        <w:rPr>
          <w:rFonts w:ascii="Arial" w:hAnsi="Arial" w:cs="Arial"/>
        </w:rPr>
      </w:pPr>
    </w:p>
    <w:p w14:paraId="5A3F8333" w14:textId="77777777" w:rsidR="00532E48" w:rsidRPr="00BF605F" w:rsidRDefault="00532E48" w:rsidP="00532E48">
      <w:pPr>
        <w:numPr>
          <w:ilvl w:val="0"/>
          <w:numId w:val="2"/>
        </w:numPr>
        <w:tabs>
          <w:tab w:val="left" w:pos="360"/>
        </w:tabs>
        <w:suppressAutoHyphens/>
        <w:spacing w:after="0" w:line="240" w:lineRule="auto"/>
        <w:jc w:val="both"/>
        <w:rPr>
          <w:rFonts w:ascii="Arial" w:hAnsi="Arial" w:cs="Arial"/>
        </w:rPr>
      </w:pPr>
      <w:r>
        <w:rPr>
          <w:rFonts w:ascii="Arial" w:hAnsi="Arial" w:cs="Arial"/>
        </w:rPr>
        <w:t>All conflicts of interests must be declared prior to or along with the proposal, failure to do so may result in the proposal being rejected.</w:t>
      </w:r>
    </w:p>
    <w:p w14:paraId="51993416" w14:textId="77777777" w:rsidR="00532E48" w:rsidRPr="001A4B13" w:rsidRDefault="00532E48" w:rsidP="00532E48">
      <w:pPr>
        <w:tabs>
          <w:tab w:val="left" w:pos="360"/>
        </w:tabs>
        <w:suppressAutoHyphens/>
        <w:spacing w:after="0" w:line="240" w:lineRule="auto"/>
        <w:ind w:left="644"/>
        <w:jc w:val="both"/>
        <w:rPr>
          <w:rFonts w:ascii="Arial" w:hAnsi="Arial" w:cs="Arial"/>
        </w:rPr>
      </w:pPr>
    </w:p>
    <w:p w14:paraId="7D7013CB" w14:textId="77777777" w:rsidR="00532E48" w:rsidRPr="00BF605F" w:rsidRDefault="00532E48" w:rsidP="00532E48">
      <w:pPr>
        <w:numPr>
          <w:ilvl w:val="0"/>
          <w:numId w:val="2"/>
        </w:numPr>
        <w:tabs>
          <w:tab w:val="left" w:pos="360"/>
        </w:tabs>
        <w:suppressAutoHyphens/>
        <w:spacing w:after="0" w:line="240" w:lineRule="auto"/>
        <w:jc w:val="both"/>
        <w:rPr>
          <w:rFonts w:ascii="Arial" w:hAnsi="Arial" w:cs="Arial"/>
        </w:rPr>
      </w:pPr>
      <w:r w:rsidRPr="00BF605F">
        <w:rPr>
          <w:rFonts w:ascii="Arial" w:hAnsi="Arial" w:cs="Arial"/>
        </w:rPr>
        <w:t xml:space="preserve">If the </w:t>
      </w:r>
      <w:r>
        <w:rPr>
          <w:rFonts w:ascii="Arial" w:hAnsi="Arial" w:cs="Arial"/>
        </w:rPr>
        <w:t>q</w:t>
      </w:r>
      <w:r w:rsidRPr="00BF605F">
        <w:rPr>
          <w:rFonts w:ascii="Arial" w:hAnsi="Arial" w:cs="Arial"/>
        </w:rPr>
        <w:t xml:space="preserve">uotation </w:t>
      </w:r>
      <w:r>
        <w:rPr>
          <w:rFonts w:ascii="Arial" w:hAnsi="Arial" w:cs="Arial"/>
        </w:rPr>
        <w:t>p</w:t>
      </w:r>
      <w:r w:rsidRPr="00BF605F">
        <w:rPr>
          <w:rFonts w:ascii="Arial" w:hAnsi="Arial" w:cs="Arial"/>
        </w:rPr>
        <w:t xml:space="preserve">rovider </w:t>
      </w:r>
      <w:r w:rsidRPr="00BB3613">
        <w:rPr>
          <w:rFonts w:ascii="Arial" w:hAnsi="Arial" w:cs="Arial"/>
        </w:rPr>
        <w:t xml:space="preserve">informs </w:t>
      </w:r>
      <w:r>
        <w:rPr>
          <w:rFonts w:ascii="Arial" w:hAnsi="Arial" w:cs="Arial"/>
        </w:rPr>
        <w:t>IRW</w:t>
      </w:r>
      <w:r w:rsidRPr="00BB3613">
        <w:rPr>
          <w:rFonts w:ascii="Arial" w:hAnsi="Arial" w:cs="Arial"/>
        </w:rPr>
        <w:t xml:space="preserve"> immediately after submission that there is an error in any of the prices or rates contained in the submitted </w:t>
      </w:r>
      <w:proofErr w:type="gramStart"/>
      <w:r w:rsidRPr="00BB3613">
        <w:rPr>
          <w:rFonts w:ascii="Arial" w:hAnsi="Arial" w:cs="Arial"/>
        </w:rPr>
        <w:t>quote</w:t>
      </w:r>
      <w:proofErr w:type="gramEnd"/>
      <w:r w:rsidRPr="00BB3613">
        <w:rPr>
          <w:rFonts w:ascii="Arial" w:hAnsi="Arial" w:cs="Arial"/>
        </w:rPr>
        <w:t xml:space="preserve"> then </w:t>
      </w:r>
      <w:r>
        <w:rPr>
          <w:rFonts w:ascii="Arial" w:hAnsi="Arial" w:cs="Arial"/>
        </w:rPr>
        <w:t>IRW</w:t>
      </w:r>
      <w:r w:rsidRPr="00BB3613">
        <w:rPr>
          <w:rFonts w:ascii="Arial" w:hAnsi="Arial" w:cs="Arial"/>
        </w:rPr>
        <w:t xml:space="preserve"> will afford the quotation provider an opportunity to confirm or withdraw its quotation.  However, the amount quoted will be adjusted to correct arithmetic</w:t>
      </w:r>
      <w:r w:rsidRPr="00BF605F">
        <w:rPr>
          <w:rFonts w:ascii="Arial" w:hAnsi="Arial" w:cs="Arial"/>
        </w:rPr>
        <w:t xml:space="preserve"> errors evident within the </w:t>
      </w:r>
      <w:r>
        <w:rPr>
          <w:rFonts w:ascii="Arial" w:hAnsi="Arial" w:cs="Arial"/>
        </w:rPr>
        <w:t>q</w:t>
      </w:r>
      <w:r w:rsidRPr="00BF605F">
        <w:rPr>
          <w:rFonts w:ascii="Arial" w:hAnsi="Arial" w:cs="Arial"/>
        </w:rPr>
        <w:t xml:space="preserve">uotation </w:t>
      </w:r>
      <w:r>
        <w:rPr>
          <w:rFonts w:ascii="Arial" w:hAnsi="Arial" w:cs="Arial"/>
        </w:rPr>
        <w:t>d</w:t>
      </w:r>
      <w:r w:rsidRPr="00BF605F">
        <w:rPr>
          <w:rFonts w:ascii="Arial" w:hAnsi="Arial" w:cs="Arial"/>
        </w:rPr>
        <w:t>ocument.</w:t>
      </w:r>
    </w:p>
    <w:p w14:paraId="4FB450DA" w14:textId="77777777" w:rsidR="00532E48" w:rsidRPr="00BF605F" w:rsidRDefault="00532E48" w:rsidP="00532E48">
      <w:pPr>
        <w:tabs>
          <w:tab w:val="left" w:pos="360"/>
        </w:tabs>
        <w:suppressAutoHyphens/>
        <w:spacing w:after="0" w:line="240" w:lineRule="auto"/>
        <w:ind w:left="644"/>
        <w:jc w:val="both"/>
        <w:rPr>
          <w:rFonts w:ascii="Arial" w:hAnsi="Arial" w:cs="Arial"/>
        </w:rPr>
      </w:pPr>
    </w:p>
    <w:p w14:paraId="538E89A5" w14:textId="77777777" w:rsidR="00532E48" w:rsidRPr="00BF605F" w:rsidRDefault="00532E48" w:rsidP="00532E48">
      <w:pPr>
        <w:numPr>
          <w:ilvl w:val="0"/>
          <w:numId w:val="2"/>
        </w:numPr>
        <w:tabs>
          <w:tab w:val="left" w:pos="360"/>
        </w:tabs>
        <w:suppressAutoHyphens/>
        <w:spacing w:after="0" w:line="240" w:lineRule="auto"/>
        <w:jc w:val="both"/>
        <w:rPr>
          <w:rFonts w:ascii="Arial" w:hAnsi="Arial" w:cs="Arial"/>
        </w:rPr>
      </w:pPr>
      <w:r w:rsidRPr="00BF605F">
        <w:rPr>
          <w:rFonts w:ascii="Arial" w:hAnsi="Arial" w:cs="Arial"/>
        </w:rPr>
        <w:t xml:space="preserve">All documents requiring a signature must be </w:t>
      </w:r>
      <w:proofErr w:type="gramStart"/>
      <w:r w:rsidRPr="00BF605F">
        <w:rPr>
          <w:rFonts w:ascii="Arial" w:hAnsi="Arial" w:cs="Arial"/>
        </w:rPr>
        <w:t>signed:-</w:t>
      </w:r>
      <w:proofErr w:type="gramEnd"/>
    </w:p>
    <w:p w14:paraId="1E435F9A" w14:textId="77777777" w:rsidR="00532E48" w:rsidRPr="00666EED" w:rsidRDefault="00532E48" w:rsidP="00532E48">
      <w:pPr>
        <w:pStyle w:val="ListParagraph"/>
        <w:numPr>
          <w:ilvl w:val="0"/>
          <w:numId w:val="8"/>
        </w:numPr>
        <w:tabs>
          <w:tab w:val="left" w:pos="360"/>
        </w:tabs>
        <w:suppressAutoHyphens/>
        <w:jc w:val="both"/>
        <w:rPr>
          <w:rFonts w:ascii="Arial" w:hAnsi="Arial" w:cs="Arial"/>
          <w:sz w:val="22"/>
          <w:szCs w:val="22"/>
        </w:rPr>
      </w:pPr>
      <w:r w:rsidRPr="00666EED">
        <w:rPr>
          <w:rFonts w:ascii="Arial" w:hAnsi="Arial" w:cs="Arial"/>
          <w:sz w:val="22"/>
          <w:szCs w:val="22"/>
        </w:rPr>
        <w:t>Where they are submitted by an individual, by that individual.</w:t>
      </w:r>
    </w:p>
    <w:p w14:paraId="19B75690" w14:textId="77777777" w:rsidR="00532E48" w:rsidRDefault="00532E48" w:rsidP="00532E48">
      <w:pPr>
        <w:pStyle w:val="ListParagraph"/>
        <w:numPr>
          <w:ilvl w:val="0"/>
          <w:numId w:val="8"/>
        </w:numPr>
        <w:tabs>
          <w:tab w:val="left" w:pos="360"/>
        </w:tabs>
        <w:suppressAutoHyphens/>
        <w:jc w:val="both"/>
        <w:rPr>
          <w:rFonts w:ascii="Arial" w:hAnsi="Arial" w:cs="Arial"/>
          <w:sz w:val="22"/>
          <w:szCs w:val="22"/>
        </w:rPr>
      </w:pPr>
      <w:r w:rsidRPr="00666EED">
        <w:rPr>
          <w:rFonts w:ascii="Arial" w:hAnsi="Arial" w:cs="Arial"/>
          <w:sz w:val="22"/>
          <w:szCs w:val="22"/>
        </w:rPr>
        <w:t>Where they are submitted by a partnership, by two duly authorised partners.</w:t>
      </w:r>
    </w:p>
    <w:p w14:paraId="29808DF5" w14:textId="77777777" w:rsidR="00454CCC" w:rsidRDefault="00454CCC" w:rsidP="00454CCC">
      <w:pPr>
        <w:tabs>
          <w:tab w:val="left" w:pos="360"/>
        </w:tabs>
        <w:suppressAutoHyphens/>
        <w:jc w:val="both"/>
        <w:rPr>
          <w:rFonts w:ascii="Arial" w:hAnsi="Arial" w:cs="Arial"/>
        </w:rPr>
      </w:pPr>
    </w:p>
    <w:p w14:paraId="638104E5" w14:textId="77777777" w:rsidR="00C313D1" w:rsidRPr="00454CCC" w:rsidRDefault="00C313D1" w:rsidP="00454CCC">
      <w:pPr>
        <w:tabs>
          <w:tab w:val="left" w:pos="360"/>
        </w:tabs>
        <w:suppressAutoHyphens/>
        <w:jc w:val="both"/>
        <w:rPr>
          <w:rFonts w:ascii="Arial" w:hAnsi="Arial" w:cs="Arial"/>
        </w:rPr>
      </w:pPr>
    </w:p>
    <w:p w14:paraId="43D2B9F5" w14:textId="77777777" w:rsidR="00532E48" w:rsidRDefault="00532E48" w:rsidP="00532E48">
      <w:pPr>
        <w:pStyle w:val="ListParagraph"/>
        <w:tabs>
          <w:tab w:val="left" w:pos="360"/>
        </w:tabs>
        <w:suppressAutoHyphens/>
        <w:ind w:left="1004"/>
        <w:jc w:val="both"/>
        <w:rPr>
          <w:rFonts w:ascii="Arial" w:hAnsi="Arial" w:cs="Arial"/>
          <w:sz w:val="22"/>
          <w:szCs w:val="22"/>
        </w:rPr>
      </w:pPr>
    </w:p>
    <w:p w14:paraId="0634D090" w14:textId="77777777" w:rsidR="00F446CD" w:rsidRPr="00666EED" w:rsidRDefault="00F446CD" w:rsidP="00532E48">
      <w:pPr>
        <w:pStyle w:val="ListParagraph"/>
        <w:tabs>
          <w:tab w:val="left" w:pos="360"/>
        </w:tabs>
        <w:suppressAutoHyphens/>
        <w:ind w:left="1004"/>
        <w:jc w:val="both"/>
        <w:rPr>
          <w:rFonts w:ascii="Arial" w:hAnsi="Arial" w:cs="Arial"/>
          <w:sz w:val="22"/>
          <w:szCs w:val="22"/>
        </w:rPr>
      </w:pPr>
    </w:p>
    <w:p w14:paraId="3331CEA6" w14:textId="77777777" w:rsidR="00532E48" w:rsidRPr="00666EED" w:rsidRDefault="00532E48" w:rsidP="00532E48">
      <w:pPr>
        <w:pStyle w:val="ListParagraph"/>
        <w:numPr>
          <w:ilvl w:val="0"/>
          <w:numId w:val="8"/>
        </w:numPr>
        <w:tabs>
          <w:tab w:val="left" w:pos="360"/>
        </w:tabs>
        <w:suppressAutoHyphens/>
        <w:jc w:val="both"/>
        <w:rPr>
          <w:rFonts w:ascii="Arial" w:hAnsi="Arial" w:cs="Arial"/>
          <w:sz w:val="22"/>
          <w:szCs w:val="22"/>
        </w:rPr>
      </w:pPr>
      <w:r w:rsidRPr="00666EED">
        <w:rPr>
          <w:rFonts w:ascii="Arial" w:hAnsi="Arial" w:cs="Arial"/>
          <w:sz w:val="22"/>
          <w:szCs w:val="22"/>
        </w:rPr>
        <w:t>Where they are submitted by a company, by two directors or by a director and the secretary of the company, such persons being duly authorised for that purpose.</w:t>
      </w:r>
    </w:p>
    <w:p w14:paraId="18D181D6" w14:textId="77777777" w:rsidR="00532E48" w:rsidRDefault="00532E48" w:rsidP="00532E48">
      <w:pPr>
        <w:tabs>
          <w:tab w:val="left" w:pos="720"/>
        </w:tabs>
        <w:suppressAutoHyphens/>
        <w:spacing w:after="0" w:line="240" w:lineRule="auto"/>
        <w:ind w:left="709"/>
        <w:jc w:val="both"/>
        <w:rPr>
          <w:rFonts w:ascii="Arial" w:hAnsi="Arial" w:cs="Arial"/>
        </w:rPr>
      </w:pPr>
    </w:p>
    <w:p w14:paraId="386EA5D1" w14:textId="77777777" w:rsidR="00532E48" w:rsidRPr="00630FA8" w:rsidRDefault="00532E48" w:rsidP="00532E48">
      <w:pPr>
        <w:tabs>
          <w:tab w:val="left" w:pos="720"/>
        </w:tabs>
        <w:suppressAutoHyphens/>
        <w:spacing w:after="0" w:line="240" w:lineRule="auto"/>
        <w:ind w:left="709"/>
        <w:jc w:val="both"/>
        <w:rPr>
          <w:rFonts w:ascii="Arial" w:hAnsi="Arial" w:cs="Arial"/>
        </w:rPr>
      </w:pPr>
    </w:p>
    <w:p w14:paraId="07DC09D0" w14:textId="2F482F66" w:rsidR="00532E48" w:rsidRPr="00A821E9" w:rsidRDefault="00A821E9" w:rsidP="00A821E9">
      <w:pPr>
        <w:numPr>
          <w:ilvl w:val="0"/>
          <w:numId w:val="2"/>
        </w:numPr>
        <w:tabs>
          <w:tab w:val="left" w:pos="360"/>
        </w:tabs>
        <w:suppressAutoHyphens/>
        <w:spacing w:after="0" w:line="240" w:lineRule="auto"/>
        <w:jc w:val="both"/>
        <w:rPr>
          <w:rFonts w:ascii="Arial" w:hAnsi="Arial" w:cs="Arial"/>
        </w:rPr>
      </w:pPr>
      <w:r w:rsidRPr="00A821E9">
        <w:rPr>
          <w:rFonts w:ascii="Arial" w:hAnsi="Arial" w:cs="Arial"/>
        </w:rPr>
        <w:t xml:space="preserve">The quotation document must be </w:t>
      </w:r>
      <w:r w:rsidR="009C13AB">
        <w:rPr>
          <w:rFonts w:ascii="Arial" w:hAnsi="Arial" w:cs="Arial"/>
        </w:rPr>
        <w:t>supplied as per the instructions in the tender document</w:t>
      </w:r>
      <w:r w:rsidRPr="00A821E9">
        <w:rPr>
          <w:rFonts w:ascii="Arial" w:hAnsi="Arial" w:cs="Arial"/>
        </w:rPr>
        <w:t xml:space="preserve"> not later than </w:t>
      </w:r>
      <w:r w:rsidRPr="00A821E9">
        <w:rPr>
          <w:rFonts w:ascii="Arial" w:hAnsi="Arial" w:cs="Arial"/>
          <w:b/>
          <w:color w:val="FF0000"/>
        </w:rPr>
        <w:t>the deadline on page one</w:t>
      </w:r>
      <w:r w:rsidRPr="00A821E9">
        <w:rPr>
          <w:rFonts w:ascii="Arial" w:hAnsi="Arial" w:cs="Arial"/>
          <w:color w:val="FF0000"/>
        </w:rPr>
        <w:t xml:space="preserve"> </w:t>
      </w:r>
      <w:r w:rsidRPr="00A821E9">
        <w:rPr>
          <w:rFonts w:ascii="Arial" w:hAnsi="Arial" w:cs="Arial"/>
        </w:rPr>
        <w:t>in accordance with paragraph 16 or 17 beneath.</w:t>
      </w:r>
    </w:p>
    <w:p w14:paraId="1F711D99" w14:textId="77777777" w:rsidR="00A821E9" w:rsidRPr="00630FA8" w:rsidRDefault="00A821E9" w:rsidP="00532E48">
      <w:pPr>
        <w:tabs>
          <w:tab w:val="left" w:pos="360"/>
        </w:tabs>
        <w:suppressAutoHyphens/>
        <w:spacing w:after="0" w:line="240" w:lineRule="auto"/>
        <w:ind w:left="644"/>
        <w:jc w:val="both"/>
        <w:rPr>
          <w:rFonts w:ascii="Arial" w:hAnsi="Arial" w:cs="Arial"/>
        </w:rPr>
      </w:pPr>
    </w:p>
    <w:p w14:paraId="5189306D" w14:textId="604DB678" w:rsidR="001A5459" w:rsidRDefault="00A821E9" w:rsidP="00A821E9">
      <w:pPr>
        <w:numPr>
          <w:ilvl w:val="0"/>
          <w:numId w:val="2"/>
        </w:numPr>
        <w:tabs>
          <w:tab w:val="left" w:pos="360"/>
        </w:tabs>
        <w:suppressAutoHyphens/>
        <w:spacing w:after="0" w:line="240" w:lineRule="auto"/>
        <w:jc w:val="both"/>
        <w:rPr>
          <w:rFonts w:ascii="Arial" w:hAnsi="Arial" w:cs="Arial"/>
        </w:rPr>
      </w:pPr>
      <w:r w:rsidRPr="00A821E9">
        <w:rPr>
          <w:rFonts w:ascii="Arial" w:hAnsi="Arial" w:cs="Arial"/>
        </w:rPr>
        <w:t xml:space="preserve">The completed quotation </w:t>
      </w:r>
      <w:r w:rsidR="00B341AC">
        <w:rPr>
          <w:rFonts w:ascii="Arial" w:hAnsi="Arial" w:cs="Arial"/>
        </w:rPr>
        <w:t xml:space="preserve">and </w:t>
      </w:r>
      <w:r w:rsidRPr="00A821E9">
        <w:rPr>
          <w:rFonts w:ascii="Arial" w:hAnsi="Arial" w:cs="Arial"/>
        </w:rPr>
        <w:t xml:space="preserve">documents be sent together with all supporting documentation, not later than the date and time </w:t>
      </w:r>
      <w:r w:rsidRPr="00A821E9">
        <w:rPr>
          <w:rFonts w:ascii="Arial" w:hAnsi="Arial" w:cs="Arial"/>
          <w:b/>
          <w:color w:val="FF0000"/>
        </w:rPr>
        <w:t>notified above on page one</w:t>
      </w:r>
      <w:r w:rsidRPr="00A821E9">
        <w:rPr>
          <w:rFonts w:ascii="Arial" w:hAnsi="Arial" w:cs="Arial"/>
          <w:color w:val="FF0000"/>
        </w:rPr>
        <w:t xml:space="preserve"> </w:t>
      </w:r>
      <w:r w:rsidRPr="00A821E9">
        <w:rPr>
          <w:rFonts w:ascii="Arial" w:hAnsi="Arial" w:cs="Arial"/>
        </w:rPr>
        <w:t>of this document and in the letter of invitation to submit a quote.</w:t>
      </w:r>
    </w:p>
    <w:p w14:paraId="1713A822" w14:textId="77777777" w:rsidR="00532E48" w:rsidRPr="00630FA8" w:rsidRDefault="00532E48" w:rsidP="00532E48">
      <w:pPr>
        <w:tabs>
          <w:tab w:val="left" w:pos="709"/>
        </w:tabs>
        <w:suppressAutoHyphens/>
        <w:spacing w:after="0" w:line="240" w:lineRule="auto"/>
        <w:ind w:left="644"/>
        <w:jc w:val="both"/>
        <w:rPr>
          <w:rFonts w:ascii="Arial" w:hAnsi="Arial" w:cs="Arial"/>
        </w:rPr>
      </w:pPr>
    </w:p>
    <w:p w14:paraId="6825CE5B" w14:textId="77777777" w:rsidR="00532E48" w:rsidRDefault="00532E48" w:rsidP="00532E48">
      <w:pPr>
        <w:numPr>
          <w:ilvl w:val="0"/>
          <w:numId w:val="2"/>
        </w:numPr>
        <w:tabs>
          <w:tab w:val="left" w:pos="360"/>
        </w:tabs>
        <w:suppressAutoHyphens/>
        <w:spacing w:after="0" w:line="240" w:lineRule="auto"/>
        <w:jc w:val="both"/>
        <w:rPr>
          <w:rFonts w:ascii="Arial" w:hAnsi="Arial" w:cs="Arial"/>
        </w:rPr>
      </w:pPr>
      <w:r>
        <w:rPr>
          <w:rFonts w:ascii="Arial" w:hAnsi="Arial" w:cs="Arial"/>
        </w:rPr>
        <w:t xml:space="preserve"> In relation to q</w:t>
      </w:r>
      <w:r w:rsidRPr="00BF605F">
        <w:rPr>
          <w:rFonts w:ascii="Arial" w:hAnsi="Arial" w:cs="Arial"/>
        </w:rPr>
        <w:t>uotations submitted by email:</w:t>
      </w:r>
    </w:p>
    <w:p w14:paraId="0D6A6722" w14:textId="77777777" w:rsidR="00532E48" w:rsidRPr="00630FA8" w:rsidRDefault="00532E48" w:rsidP="00532E48">
      <w:pPr>
        <w:tabs>
          <w:tab w:val="left" w:pos="360"/>
        </w:tabs>
        <w:suppressAutoHyphens/>
        <w:spacing w:after="0" w:line="240" w:lineRule="auto"/>
        <w:ind w:left="644"/>
        <w:jc w:val="both"/>
        <w:rPr>
          <w:rFonts w:ascii="Arial" w:hAnsi="Arial" w:cs="Arial"/>
        </w:rPr>
      </w:pPr>
    </w:p>
    <w:p w14:paraId="4603304F" w14:textId="2F9F1C2B" w:rsidR="00532E48" w:rsidRDefault="00532E48" w:rsidP="00532E48">
      <w:pPr>
        <w:numPr>
          <w:ilvl w:val="0"/>
          <w:numId w:val="3"/>
        </w:numPr>
        <w:tabs>
          <w:tab w:val="left" w:pos="720"/>
        </w:tabs>
        <w:suppressAutoHyphens/>
        <w:spacing w:after="0" w:line="240" w:lineRule="auto"/>
        <w:ind w:hanging="294"/>
        <w:jc w:val="both"/>
        <w:rPr>
          <w:rFonts w:ascii="Arial" w:hAnsi="Arial" w:cs="Arial"/>
        </w:rPr>
      </w:pPr>
      <w:r w:rsidRPr="00BF605F">
        <w:rPr>
          <w:rFonts w:ascii="Arial" w:hAnsi="Arial" w:cs="Arial"/>
        </w:rPr>
        <w:t xml:space="preserve">Quotations and all related correspondence must be submitted from an email address or domain notified </w:t>
      </w:r>
      <w:r w:rsidRPr="00BB3613">
        <w:rPr>
          <w:rFonts w:ascii="Arial" w:hAnsi="Arial" w:cs="Arial"/>
        </w:rPr>
        <w:t xml:space="preserve">to </w:t>
      </w:r>
      <w:r>
        <w:rPr>
          <w:rFonts w:ascii="Arial" w:hAnsi="Arial" w:cs="Arial"/>
        </w:rPr>
        <w:t>IRW</w:t>
      </w:r>
      <w:r w:rsidRPr="00BB3613">
        <w:rPr>
          <w:rFonts w:ascii="Arial" w:hAnsi="Arial" w:cs="Arial"/>
        </w:rPr>
        <w:t xml:space="preserve"> in the</w:t>
      </w:r>
      <w:r w:rsidRPr="00BF605F">
        <w:rPr>
          <w:rFonts w:ascii="Arial" w:hAnsi="Arial" w:cs="Arial"/>
        </w:rPr>
        <w:t xml:space="preserve"> </w:t>
      </w:r>
      <w:r>
        <w:rPr>
          <w:rFonts w:ascii="Arial" w:hAnsi="Arial" w:cs="Arial"/>
        </w:rPr>
        <w:t>q</w:t>
      </w:r>
      <w:r w:rsidRPr="00BF605F">
        <w:rPr>
          <w:rFonts w:ascii="Arial" w:hAnsi="Arial" w:cs="Arial"/>
        </w:rPr>
        <w:t xml:space="preserve">uotation </w:t>
      </w:r>
      <w:r>
        <w:rPr>
          <w:rFonts w:ascii="Arial" w:hAnsi="Arial" w:cs="Arial"/>
        </w:rPr>
        <w:t>p</w:t>
      </w:r>
      <w:r w:rsidRPr="00BF605F">
        <w:rPr>
          <w:rFonts w:ascii="Arial" w:hAnsi="Arial" w:cs="Arial"/>
        </w:rPr>
        <w:t xml:space="preserve">rovider's acknowledgement of receipt of this </w:t>
      </w:r>
      <w:r>
        <w:rPr>
          <w:rFonts w:ascii="Arial" w:hAnsi="Arial" w:cs="Arial"/>
        </w:rPr>
        <w:t>q</w:t>
      </w:r>
      <w:r w:rsidRPr="00BF605F">
        <w:rPr>
          <w:rFonts w:ascii="Arial" w:hAnsi="Arial" w:cs="Arial"/>
        </w:rPr>
        <w:t xml:space="preserve">uotation </w:t>
      </w:r>
      <w:r>
        <w:rPr>
          <w:rFonts w:ascii="Arial" w:hAnsi="Arial" w:cs="Arial"/>
        </w:rPr>
        <w:t>d</w:t>
      </w:r>
      <w:r w:rsidRPr="00BF605F">
        <w:rPr>
          <w:rFonts w:ascii="Arial" w:hAnsi="Arial" w:cs="Arial"/>
        </w:rPr>
        <w:t xml:space="preserve">ocument and to the </w:t>
      </w:r>
      <w:r>
        <w:rPr>
          <w:rFonts w:ascii="Arial" w:hAnsi="Arial" w:cs="Arial"/>
        </w:rPr>
        <w:t>a</w:t>
      </w:r>
      <w:r w:rsidRPr="00BF605F">
        <w:rPr>
          <w:rFonts w:ascii="Arial" w:hAnsi="Arial" w:cs="Arial"/>
        </w:rPr>
        <w:t xml:space="preserve">uthorised </w:t>
      </w:r>
      <w:r>
        <w:rPr>
          <w:rFonts w:ascii="Arial" w:hAnsi="Arial" w:cs="Arial"/>
        </w:rPr>
        <w:t>r</w:t>
      </w:r>
      <w:r w:rsidRPr="00BF605F">
        <w:rPr>
          <w:rFonts w:ascii="Arial" w:hAnsi="Arial" w:cs="Arial"/>
        </w:rPr>
        <w:t>ecipient</w:t>
      </w:r>
      <w:r w:rsidR="00232DF2">
        <w:rPr>
          <w:rFonts w:ascii="Arial" w:hAnsi="Arial" w:cs="Arial"/>
        </w:rPr>
        <w:t>.</w:t>
      </w:r>
    </w:p>
    <w:p w14:paraId="03611FF1" w14:textId="77777777" w:rsidR="009A246A" w:rsidRPr="00630FA8" w:rsidRDefault="009A246A" w:rsidP="009A246A">
      <w:pPr>
        <w:suppressAutoHyphens/>
        <w:spacing w:after="0" w:line="240" w:lineRule="auto"/>
        <w:ind w:left="720"/>
        <w:jc w:val="both"/>
        <w:rPr>
          <w:rFonts w:ascii="Arial" w:hAnsi="Arial" w:cs="Arial"/>
        </w:rPr>
      </w:pPr>
    </w:p>
    <w:p w14:paraId="5BF39EC9" w14:textId="0FB5244F" w:rsidR="00101553" w:rsidRPr="007E196F" w:rsidRDefault="00532E48" w:rsidP="00532E48">
      <w:pPr>
        <w:numPr>
          <w:ilvl w:val="0"/>
          <w:numId w:val="3"/>
        </w:numPr>
        <w:tabs>
          <w:tab w:val="left" w:pos="720"/>
        </w:tabs>
        <w:suppressAutoHyphens/>
        <w:spacing w:after="0" w:line="240" w:lineRule="auto"/>
        <w:ind w:hanging="294"/>
        <w:jc w:val="both"/>
        <w:rPr>
          <w:rFonts w:ascii="Arial" w:hAnsi="Arial" w:cs="Arial"/>
          <w:b/>
          <w:u w:val="single"/>
        </w:rPr>
      </w:pPr>
      <w:r w:rsidRPr="00325DF0">
        <w:rPr>
          <w:rFonts w:ascii="Arial" w:hAnsi="Arial" w:cs="Arial"/>
        </w:rPr>
        <w:t>The email title (i.e. subject field) must contain the quotation reference in the subject as follows:</w:t>
      </w:r>
    </w:p>
    <w:p w14:paraId="26A4CB1F" w14:textId="77777777" w:rsidR="007E196F" w:rsidRDefault="007E196F" w:rsidP="007E196F">
      <w:pPr>
        <w:pStyle w:val="ListParagraph"/>
        <w:rPr>
          <w:rFonts w:ascii="Arial" w:hAnsi="Arial" w:cs="Arial"/>
          <w:b/>
          <w:u w:val="single"/>
        </w:rPr>
      </w:pPr>
    </w:p>
    <w:p w14:paraId="7529CD7E" w14:textId="53869E4D" w:rsidR="000D34EA" w:rsidRDefault="00D203D8" w:rsidP="000D34EA">
      <w:pPr>
        <w:pStyle w:val="ListParagraph"/>
        <w:rPr>
          <w:rFonts w:ascii="Arial" w:hAnsi="Arial" w:cs="Arial"/>
          <w:b/>
          <w:u w:val="single"/>
        </w:rPr>
      </w:pPr>
      <w:r w:rsidRPr="00D203D8">
        <w:rPr>
          <w:rFonts w:ascii="Arial" w:hAnsi="Arial" w:cs="Arial"/>
          <w:b/>
          <w:u w:val="single"/>
        </w:rPr>
        <w:t xml:space="preserve">TENDER FOR CONSULTANCY SERVICES FOR IMPACT EVALUATION OF UKAID MATCH PROJECT IN ETHIOPIA, JUNE 2026  </w:t>
      </w:r>
    </w:p>
    <w:p w14:paraId="6DCF62AD" w14:textId="77777777" w:rsidR="00D203D8" w:rsidRDefault="00D203D8" w:rsidP="000D34EA">
      <w:pPr>
        <w:pStyle w:val="ListParagraph"/>
        <w:rPr>
          <w:rFonts w:ascii="Arial" w:hAnsi="Arial" w:cs="Arial"/>
          <w:b/>
          <w:u w:val="single"/>
        </w:rPr>
      </w:pPr>
    </w:p>
    <w:p w14:paraId="47F3CD1C" w14:textId="2D6BBA0F" w:rsidR="00532E48" w:rsidRPr="00BF605F" w:rsidRDefault="00532E48" w:rsidP="00532E48">
      <w:pPr>
        <w:numPr>
          <w:ilvl w:val="0"/>
          <w:numId w:val="3"/>
        </w:numPr>
        <w:tabs>
          <w:tab w:val="left" w:pos="720"/>
        </w:tabs>
        <w:suppressAutoHyphens/>
        <w:spacing w:after="0" w:line="240" w:lineRule="auto"/>
        <w:ind w:hanging="294"/>
        <w:jc w:val="both"/>
        <w:rPr>
          <w:rFonts w:ascii="Arial" w:hAnsi="Arial" w:cs="Arial"/>
        </w:rPr>
      </w:pPr>
      <w:r w:rsidRPr="00BF605F">
        <w:rPr>
          <w:rFonts w:ascii="Arial" w:hAnsi="Arial" w:cs="Arial"/>
        </w:rPr>
        <w:t xml:space="preserve">Quotations must be in a Microsoft office compatible format. </w:t>
      </w:r>
    </w:p>
    <w:p w14:paraId="6F107B7E" w14:textId="77777777" w:rsidR="00532E48" w:rsidRPr="00BF605F" w:rsidRDefault="00532E48" w:rsidP="00532E48">
      <w:pPr>
        <w:pStyle w:val="ListParagraph"/>
        <w:rPr>
          <w:rFonts w:ascii="Arial" w:hAnsi="Arial" w:cs="Arial"/>
        </w:rPr>
      </w:pPr>
    </w:p>
    <w:p w14:paraId="665E862F" w14:textId="77777777" w:rsidR="00532E48" w:rsidRPr="00E465BF" w:rsidRDefault="00532E48" w:rsidP="00532E48">
      <w:pPr>
        <w:numPr>
          <w:ilvl w:val="0"/>
          <w:numId w:val="2"/>
        </w:numPr>
        <w:tabs>
          <w:tab w:val="left" w:pos="360"/>
        </w:tabs>
        <w:suppressAutoHyphens/>
        <w:spacing w:after="0" w:line="240" w:lineRule="auto"/>
        <w:jc w:val="both"/>
        <w:rPr>
          <w:rFonts w:ascii="Arial" w:hAnsi="Arial" w:cs="Arial"/>
        </w:rPr>
      </w:pPr>
      <w:r w:rsidRPr="00BF605F">
        <w:rPr>
          <w:rFonts w:ascii="Arial" w:hAnsi="Arial" w:cs="Arial"/>
        </w:rPr>
        <w:t xml:space="preserve">The time of receipt of the </w:t>
      </w:r>
      <w:r>
        <w:rPr>
          <w:rFonts w:ascii="Arial" w:hAnsi="Arial" w:cs="Arial"/>
        </w:rPr>
        <w:t>q</w:t>
      </w:r>
      <w:r w:rsidRPr="00BF605F">
        <w:rPr>
          <w:rFonts w:ascii="Arial" w:hAnsi="Arial" w:cs="Arial"/>
        </w:rPr>
        <w:t xml:space="preserve">uotation or any other correspondence sent by </w:t>
      </w:r>
      <w:r w:rsidRPr="00E465BF">
        <w:rPr>
          <w:rFonts w:ascii="Arial" w:hAnsi="Arial" w:cs="Arial"/>
        </w:rPr>
        <w:t xml:space="preserve">email in accordance with this quotation document will be the time of its delivery to </w:t>
      </w:r>
      <w:r>
        <w:rPr>
          <w:rFonts w:ascii="Arial" w:hAnsi="Arial" w:cs="Arial"/>
        </w:rPr>
        <w:t>IRW</w:t>
      </w:r>
      <w:r w:rsidRPr="00E465BF">
        <w:rPr>
          <w:rFonts w:ascii="Arial" w:hAnsi="Arial" w:cs="Arial"/>
        </w:rPr>
        <w:t xml:space="preserve">’s server as shown in the routing information attached to the email. </w:t>
      </w:r>
    </w:p>
    <w:p w14:paraId="534EAB30" w14:textId="77777777" w:rsidR="00532E48" w:rsidRPr="00E465BF" w:rsidRDefault="00532E48" w:rsidP="00532E48">
      <w:pPr>
        <w:pStyle w:val="Header"/>
        <w:jc w:val="both"/>
        <w:rPr>
          <w:rFonts w:ascii="Arial" w:hAnsi="Arial" w:cs="Arial"/>
        </w:rPr>
      </w:pPr>
    </w:p>
    <w:p w14:paraId="0C0A42C8" w14:textId="581724D2" w:rsidR="00532E48" w:rsidRPr="00E465BF" w:rsidRDefault="00532E48" w:rsidP="00532E48">
      <w:pPr>
        <w:numPr>
          <w:ilvl w:val="0"/>
          <w:numId w:val="2"/>
        </w:numPr>
        <w:tabs>
          <w:tab w:val="left" w:pos="360"/>
        </w:tabs>
        <w:suppressAutoHyphens/>
        <w:spacing w:after="0" w:line="240" w:lineRule="auto"/>
        <w:jc w:val="both"/>
        <w:rPr>
          <w:rFonts w:ascii="Arial" w:hAnsi="Arial" w:cs="Arial"/>
        </w:rPr>
      </w:pPr>
      <w:r>
        <w:rPr>
          <w:rFonts w:ascii="Arial" w:hAnsi="Arial" w:cs="Arial"/>
        </w:rPr>
        <w:t>IRW</w:t>
      </w:r>
      <w:r w:rsidRPr="00E465BF">
        <w:rPr>
          <w:rFonts w:ascii="Arial" w:hAnsi="Arial" w:cs="Arial"/>
        </w:rPr>
        <w:t xml:space="preserve"> accepts no liability for any losses suffered by the quotation provider </w:t>
      </w:r>
      <w:proofErr w:type="gramStart"/>
      <w:r w:rsidRPr="00E465BF">
        <w:rPr>
          <w:rFonts w:ascii="Arial" w:hAnsi="Arial" w:cs="Arial"/>
        </w:rPr>
        <w:t>as a result of</w:t>
      </w:r>
      <w:proofErr w:type="gramEnd"/>
      <w:r w:rsidRPr="00E465BF">
        <w:rPr>
          <w:rFonts w:ascii="Arial" w:hAnsi="Arial" w:cs="Arial"/>
        </w:rPr>
        <w:t xml:space="preserve"> computer viruses. It is the quotation provider's responsibility to ensure that files delivered to </w:t>
      </w:r>
      <w:r>
        <w:rPr>
          <w:rFonts w:ascii="Arial" w:hAnsi="Arial" w:cs="Arial"/>
        </w:rPr>
        <w:t>IRW</w:t>
      </w:r>
      <w:r w:rsidRPr="00E465BF">
        <w:rPr>
          <w:rFonts w:ascii="Arial" w:hAnsi="Arial" w:cs="Arial"/>
        </w:rPr>
        <w:t xml:space="preserve"> are free from viruses and </w:t>
      </w:r>
      <w:r>
        <w:rPr>
          <w:rFonts w:ascii="Arial" w:hAnsi="Arial" w:cs="Arial"/>
        </w:rPr>
        <w:t>IRW</w:t>
      </w:r>
      <w:r w:rsidRPr="00E465BF">
        <w:rPr>
          <w:rFonts w:ascii="Arial" w:hAnsi="Arial" w:cs="Arial"/>
        </w:rPr>
        <w:t xml:space="preserve"> may reject a quotation which is submitted in a file or files which are or </w:t>
      </w:r>
      <w:r>
        <w:rPr>
          <w:rFonts w:ascii="Arial" w:hAnsi="Arial" w:cs="Arial"/>
        </w:rPr>
        <w:t>IRW</w:t>
      </w:r>
      <w:r w:rsidRPr="00E465BF">
        <w:rPr>
          <w:rFonts w:ascii="Arial" w:hAnsi="Arial" w:cs="Arial"/>
        </w:rPr>
        <w:t xml:space="preserve"> reasonably suspects are infected with a virus and may also delete such file or files.</w:t>
      </w:r>
    </w:p>
    <w:p w14:paraId="00B0AD2E" w14:textId="77777777" w:rsidR="00532E48" w:rsidRPr="00E465BF" w:rsidRDefault="00532E48" w:rsidP="00532E48">
      <w:pPr>
        <w:pStyle w:val="ListParagraph"/>
        <w:rPr>
          <w:rFonts w:ascii="Arial" w:hAnsi="Arial" w:cs="Arial"/>
          <w:sz w:val="22"/>
          <w:szCs w:val="22"/>
        </w:rPr>
      </w:pPr>
    </w:p>
    <w:p w14:paraId="14F06BDF" w14:textId="77777777" w:rsidR="00532E48" w:rsidRDefault="00532E48" w:rsidP="00532E48">
      <w:pPr>
        <w:numPr>
          <w:ilvl w:val="0"/>
          <w:numId w:val="2"/>
        </w:numPr>
        <w:tabs>
          <w:tab w:val="left" w:pos="360"/>
        </w:tabs>
        <w:suppressAutoHyphens/>
        <w:spacing w:after="0" w:line="240" w:lineRule="auto"/>
        <w:jc w:val="both"/>
        <w:rPr>
          <w:rFonts w:ascii="Arial" w:hAnsi="Arial" w:cs="Arial"/>
        </w:rPr>
      </w:pPr>
      <w:r w:rsidRPr="00E465BF">
        <w:rPr>
          <w:rFonts w:ascii="Arial" w:hAnsi="Arial" w:cs="Arial"/>
        </w:rPr>
        <w:t xml:space="preserve">It is the quotation provider's responsibility to ensure that files delivered to </w:t>
      </w:r>
      <w:r>
        <w:rPr>
          <w:rFonts w:ascii="Arial" w:hAnsi="Arial" w:cs="Arial"/>
        </w:rPr>
        <w:t>IRW</w:t>
      </w:r>
      <w:r w:rsidRPr="00E465BF">
        <w:rPr>
          <w:rFonts w:ascii="Arial" w:hAnsi="Arial" w:cs="Arial"/>
        </w:rPr>
        <w:t xml:space="preserve"> are complete and fully accessible by </w:t>
      </w:r>
      <w:r>
        <w:rPr>
          <w:rFonts w:ascii="Arial" w:hAnsi="Arial" w:cs="Arial"/>
        </w:rPr>
        <w:t>IRW</w:t>
      </w:r>
      <w:r w:rsidRPr="00E465BF">
        <w:rPr>
          <w:rFonts w:ascii="Arial" w:hAnsi="Arial" w:cs="Arial"/>
        </w:rPr>
        <w:t xml:space="preserve"> and are not corrupted and </w:t>
      </w:r>
      <w:r>
        <w:rPr>
          <w:rFonts w:ascii="Arial" w:hAnsi="Arial" w:cs="Arial"/>
        </w:rPr>
        <w:t>IRW</w:t>
      </w:r>
      <w:r w:rsidRPr="00E465BF">
        <w:rPr>
          <w:rFonts w:ascii="Arial" w:hAnsi="Arial" w:cs="Arial"/>
        </w:rPr>
        <w:t xml:space="preserve"> accepts no liability for corrupted files or data. </w:t>
      </w:r>
    </w:p>
    <w:p w14:paraId="6666F94A" w14:textId="77777777" w:rsidR="00532E48" w:rsidRPr="005009AB" w:rsidRDefault="00532E48" w:rsidP="00532E48">
      <w:pPr>
        <w:tabs>
          <w:tab w:val="left" w:pos="360"/>
        </w:tabs>
        <w:suppressAutoHyphens/>
        <w:spacing w:after="0" w:line="240" w:lineRule="auto"/>
        <w:ind w:left="644"/>
        <w:jc w:val="both"/>
        <w:rPr>
          <w:rFonts w:ascii="Arial" w:hAnsi="Arial" w:cs="Arial"/>
        </w:rPr>
      </w:pPr>
    </w:p>
    <w:p w14:paraId="177688D4" w14:textId="77777777" w:rsidR="00532E48" w:rsidRDefault="00532E48" w:rsidP="00532E48">
      <w:pPr>
        <w:numPr>
          <w:ilvl w:val="0"/>
          <w:numId w:val="2"/>
        </w:numPr>
        <w:tabs>
          <w:tab w:val="left" w:pos="360"/>
        </w:tabs>
        <w:suppressAutoHyphens/>
        <w:spacing w:after="0" w:line="240" w:lineRule="auto"/>
        <w:jc w:val="both"/>
        <w:rPr>
          <w:rFonts w:ascii="Arial" w:hAnsi="Arial" w:cs="Arial"/>
        </w:rPr>
      </w:pPr>
      <w:r w:rsidRPr="00BF605F">
        <w:rPr>
          <w:rFonts w:ascii="Arial" w:hAnsi="Arial" w:cs="Arial"/>
        </w:rPr>
        <w:t xml:space="preserve">The </w:t>
      </w:r>
      <w:r>
        <w:rPr>
          <w:rFonts w:ascii="Arial" w:hAnsi="Arial" w:cs="Arial"/>
        </w:rPr>
        <w:t>a</w:t>
      </w:r>
      <w:r w:rsidRPr="00BF605F">
        <w:rPr>
          <w:rFonts w:ascii="Arial" w:hAnsi="Arial" w:cs="Arial"/>
        </w:rPr>
        <w:t xml:space="preserve">uthorised </w:t>
      </w:r>
      <w:r>
        <w:rPr>
          <w:rFonts w:ascii="Arial" w:hAnsi="Arial" w:cs="Arial"/>
        </w:rPr>
        <w:t>r</w:t>
      </w:r>
      <w:r w:rsidRPr="00BF605F">
        <w:rPr>
          <w:rFonts w:ascii="Arial" w:hAnsi="Arial" w:cs="Arial"/>
        </w:rPr>
        <w:t xml:space="preserve">ecipient or his nominated officer will ensure the integrity of the </w:t>
      </w:r>
      <w:r>
        <w:rPr>
          <w:rFonts w:ascii="Arial" w:hAnsi="Arial" w:cs="Arial"/>
        </w:rPr>
        <w:t>q</w:t>
      </w:r>
      <w:r w:rsidRPr="00BF605F">
        <w:rPr>
          <w:rFonts w:ascii="Arial" w:hAnsi="Arial" w:cs="Arial"/>
        </w:rPr>
        <w:t xml:space="preserve">uotation process and in his or her sole discretion may allow </w:t>
      </w:r>
      <w:r>
        <w:rPr>
          <w:rFonts w:ascii="Arial" w:hAnsi="Arial" w:cs="Arial"/>
        </w:rPr>
        <w:t>q</w:t>
      </w:r>
      <w:r w:rsidRPr="00BF605F">
        <w:rPr>
          <w:rFonts w:ascii="Arial" w:hAnsi="Arial" w:cs="Arial"/>
        </w:rPr>
        <w:t xml:space="preserve">uotations to be re-submitted. </w:t>
      </w:r>
    </w:p>
    <w:p w14:paraId="396BEF41" w14:textId="77777777" w:rsidR="00532E48" w:rsidRPr="005009AB" w:rsidRDefault="00532E48" w:rsidP="00532E48">
      <w:pPr>
        <w:tabs>
          <w:tab w:val="left" w:pos="360"/>
        </w:tabs>
        <w:suppressAutoHyphens/>
        <w:spacing w:after="0" w:line="240" w:lineRule="auto"/>
        <w:ind w:left="644"/>
        <w:jc w:val="both"/>
        <w:rPr>
          <w:rFonts w:ascii="Arial" w:hAnsi="Arial" w:cs="Arial"/>
        </w:rPr>
      </w:pPr>
    </w:p>
    <w:p w14:paraId="7CC659F7" w14:textId="77777777" w:rsidR="00532E48" w:rsidRPr="00E465BF" w:rsidRDefault="00532E48" w:rsidP="00532E48">
      <w:pPr>
        <w:numPr>
          <w:ilvl w:val="0"/>
          <w:numId w:val="2"/>
        </w:numPr>
        <w:tabs>
          <w:tab w:val="left" w:pos="360"/>
        </w:tabs>
        <w:suppressAutoHyphens/>
        <w:spacing w:after="0" w:line="240" w:lineRule="auto"/>
        <w:jc w:val="both"/>
        <w:rPr>
          <w:rFonts w:ascii="Arial" w:hAnsi="Arial" w:cs="Arial"/>
        </w:rPr>
      </w:pPr>
      <w:r>
        <w:rPr>
          <w:rFonts w:ascii="Arial" w:hAnsi="Arial" w:cs="Arial"/>
        </w:rPr>
        <w:t>IRW</w:t>
      </w:r>
      <w:r w:rsidRPr="00E465BF">
        <w:rPr>
          <w:rFonts w:ascii="Arial" w:hAnsi="Arial" w:cs="Arial"/>
        </w:rPr>
        <w:t xml:space="preserve"> may at its own absolute discretion extend the closing date and time specified for the receipt of quotations. </w:t>
      </w:r>
    </w:p>
    <w:p w14:paraId="60765243" w14:textId="77777777" w:rsidR="00532E48" w:rsidRDefault="00532E48" w:rsidP="00532E48">
      <w:pPr>
        <w:pStyle w:val="ListParagraph"/>
        <w:rPr>
          <w:rFonts w:ascii="Arial" w:hAnsi="Arial" w:cs="Arial"/>
          <w:sz w:val="22"/>
          <w:szCs w:val="22"/>
        </w:rPr>
      </w:pPr>
    </w:p>
    <w:p w14:paraId="17623A55" w14:textId="77777777" w:rsidR="00532E48" w:rsidRPr="006B6E66" w:rsidRDefault="00532E48" w:rsidP="00532E48">
      <w:pPr>
        <w:numPr>
          <w:ilvl w:val="0"/>
          <w:numId w:val="2"/>
        </w:numPr>
        <w:tabs>
          <w:tab w:val="left" w:pos="360"/>
        </w:tabs>
        <w:suppressAutoHyphens/>
        <w:spacing w:after="0" w:line="240" w:lineRule="auto"/>
        <w:jc w:val="both"/>
        <w:rPr>
          <w:rFonts w:ascii="Arial" w:hAnsi="Arial" w:cs="Arial"/>
        </w:rPr>
      </w:pPr>
      <w:r w:rsidRPr="006B6E66">
        <w:rPr>
          <w:rFonts w:ascii="Arial" w:hAnsi="Arial" w:cs="Arial"/>
        </w:rPr>
        <w:t xml:space="preserve">IRW is not bound to accept the lowest or any quotation. IRW reserves the right to reject quotations which do not comply with these instructions. </w:t>
      </w:r>
      <w:r w:rsidRPr="006B6E66">
        <w:rPr>
          <w:rFonts w:ascii="Arial" w:hAnsi="Arial" w:cs="Arial"/>
          <w:b/>
          <w:bCs/>
        </w:rPr>
        <w:t xml:space="preserve"> </w:t>
      </w:r>
    </w:p>
    <w:p w14:paraId="2E649FA7" w14:textId="77777777" w:rsidR="00532E48" w:rsidRDefault="00532E48" w:rsidP="00532E48">
      <w:pPr>
        <w:pStyle w:val="ListParagraph"/>
        <w:rPr>
          <w:rFonts w:ascii="Arial" w:hAnsi="Arial" w:cs="Arial"/>
        </w:rPr>
      </w:pPr>
    </w:p>
    <w:p w14:paraId="654D9C29" w14:textId="77777777" w:rsidR="00532E48" w:rsidRDefault="00532E48" w:rsidP="00532E48">
      <w:pPr>
        <w:numPr>
          <w:ilvl w:val="0"/>
          <w:numId w:val="2"/>
        </w:numPr>
        <w:tabs>
          <w:tab w:val="left" w:pos="360"/>
        </w:tabs>
        <w:suppressAutoHyphens/>
        <w:spacing w:after="0" w:line="240" w:lineRule="auto"/>
        <w:jc w:val="both"/>
        <w:rPr>
          <w:rFonts w:ascii="Arial" w:hAnsi="Arial" w:cs="Arial"/>
        </w:rPr>
      </w:pPr>
      <w:r w:rsidRPr="004F2C45">
        <w:rPr>
          <w:rFonts w:ascii="Arial" w:hAnsi="Arial" w:cs="Arial"/>
        </w:rPr>
        <w:t>IRW prefer to be invoiced in GBP or Euros but may accept quotations in any currency unless specified.</w:t>
      </w:r>
    </w:p>
    <w:p w14:paraId="6D6CD092" w14:textId="77777777" w:rsidR="00532E48" w:rsidRDefault="00532E48" w:rsidP="00532E48">
      <w:pPr>
        <w:tabs>
          <w:tab w:val="left" w:pos="360"/>
        </w:tabs>
        <w:suppressAutoHyphens/>
        <w:spacing w:after="0" w:line="240" w:lineRule="auto"/>
        <w:ind w:left="644"/>
        <w:jc w:val="both"/>
        <w:rPr>
          <w:rFonts w:ascii="Arial" w:hAnsi="Arial" w:cs="Arial"/>
        </w:rPr>
      </w:pPr>
    </w:p>
    <w:p w14:paraId="028A5EAA" w14:textId="77777777" w:rsidR="00532E48" w:rsidRPr="004F2C45" w:rsidRDefault="00532E48" w:rsidP="00532E48">
      <w:pPr>
        <w:numPr>
          <w:ilvl w:val="0"/>
          <w:numId w:val="2"/>
        </w:numPr>
        <w:tabs>
          <w:tab w:val="left" w:pos="360"/>
        </w:tabs>
        <w:suppressAutoHyphens/>
        <w:spacing w:after="0" w:line="240" w:lineRule="auto"/>
        <w:jc w:val="both"/>
        <w:rPr>
          <w:rFonts w:asciiTheme="minorBidi" w:hAnsiTheme="minorBidi"/>
        </w:rPr>
      </w:pPr>
      <w:r w:rsidRPr="004F2C45">
        <w:rPr>
          <w:rFonts w:asciiTheme="minorBidi" w:hAnsiTheme="minorBidi"/>
        </w:rPr>
        <w:t xml:space="preserve">The </w:t>
      </w:r>
      <w:r>
        <w:rPr>
          <w:rFonts w:asciiTheme="minorBidi" w:hAnsiTheme="minorBidi"/>
        </w:rPr>
        <w:t xml:space="preserve">service provider </w:t>
      </w:r>
      <w:r w:rsidRPr="004F2C45">
        <w:rPr>
          <w:rFonts w:asciiTheme="minorBidi" w:hAnsiTheme="minorBidi"/>
        </w:rPr>
        <w:t xml:space="preserve">undertakes to comply with all applicable laws and to ensure that it does not engage in any kind of criminal activity including but not limited to bribery, fraud, corruption, terrorism and to maintain ethical business practices as well as not to commit any Prohibited Acts defined </w:t>
      </w:r>
      <w:proofErr w:type="gramStart"/>
      <w:r w:rsidRPr="004F2C45">
        <w:rPr>
          <w:rFonts w:asciiTheme="minorBidi" w:hAnsiTheme="minorBidi"/>
        </w:rPr>
        <w:t>as:-</w:t>
      </w:r>
      <w:proofErr w:type="gramEnd"/>
      <w:r w:rsidRPr="004F2C45">
        <w:rPr>
          <w:rFonts w:asciiTheme="minorBidi" w:hAnsiTheme="minorBidi"/>
        </w:rPr>
        <w:t xml:space="preserve"> </w:t>
      </w:r>
    </w:p>
    <w:p w14:paraId="115E4959" w14:textId="77777777" w:rsidR="00532E48" w:rsidRPr="004F2C45" w:rsidRDefault="00532E48" w:rsidP="00532E48">
      <w:pPr>
        <w:tabs>
          <w:tab w:val="left" w:pos="360"/>
        </w:tabs>
        <w:suppressAutoHyphens/>
        <w:spacing w:after="0" w:line="240" w:lineRule="auto"/>
        <w:ind w:left="644"/>
        <w:jc w:val="both"/>
        <w:rPr>
          <w:rFonts w:ascii="Arial" w:hAnsi="Arial" w:cs="Arial"/>
        </w:rPr>
      </w:pPr>
    </w:p>
    <w:p w14:paraId="6930878A" w14:textId="77777777" w:rsidR="00532E48" w:rsidRPr="004F2C45" w:rsidRDefault="00532E48" w:rsidP="00532E48">
      <w:pPr>
        <w:tabs>
          <w:tab w:val="left" w:pos="360"/>
        </w:tabs>
        <w:suppressAutoHyphens/>
        <w:spacing w:after="0" w:line="240" w:lineRule="auto"/>
        <w:ind w:left="644"/>
        <w:jc w:val="both"/>
        <w:rPr>
          <w:rFonts w:asciiTheme="minorBidi" w:hAnsiTheme="minorBidi"/>
        </w:rPr>
      </w:pPr>
      <w:r w:rsidRPr="004F2C45">
        <w:rPr>
          <w:rFonts w:ascii="Arial" w:hAnsi="Arial" w:cs="Arial"/>
        </w:rPr>
        <w:t>(i</w:t>
      </w:r>
      <w:r w:rsidRPr="004F2C45">
        <w:rPr>
          <w:rFonts w:asciiTheme="minorBidi" w:hAnsiTheme="minorBidi"/>
        </w:rPr>
        <w:t xml:space="preserve">)  to offer, promise or give any person a financial or other advantage; </w:t>
      </w:r>
    </w:p>
    <w:p w14:paraId="05CCB06C" w14:textId="77777777" w:rsidR="00532E48" w:rsidRDefault="00532E48" w:rsidP="00532E48">
      <w:pPr>
        <w:tabs>
          <w:tab w:val="left" w:pos="360"/>
        </w:tabs>
        <w:suppressAutoHyphens/>
        <w:spacing w:after="0" w:line="240" w:lineRule="auto"/>
        <w:ind w:left="644"/>
        <w:jc w:val="both"/>
        <w:rPr>
          <w:rFonts w:asciiTheme="minorBidi" w:hAnsiTheme="minorBidi"/>
        </w:rPr>
      </w:pPr>
      <w:r w:rsidRPr="004F2C45">
        <w:rPr>
          <w:rFonts w:asciiTheme="minorBidi" w:hAnsiTheme="minorBidi"/>
        </w:rPr>
        <w:t xml:space="preserve">(ii) to request, agree to receive or accept any financial or other advantage </w:t>
      </w:r>
    </w:p>
    <w:p w14:paraId="7D46DCBF" w14:textId="77777777" w:rsidR="00554AA2" w:rsidRPr="004F2C45" w:rsidRDefault="00554AA2" w:rsidP="00532E48">
      <w:pPr>
        <w:tabs>
          <w:tab w:val="left" w:pos="360"/>
        </w:tabs>
        <w:suppressAutoHyphens/>
        <w:spacing w:after="0" w:line="240" w:lineRule="auto"/>
        <w:ind w:left="644"/>
        <w:jc w:val="both"/>
        <w:rPr>
          <w:rFonts w:asciiTheme="minorBidi" w:hAnsiTheme="minorBidi"/>
        </w:rPr>
      </w:pPr>
    </w:p>
    <w:p w14:paraId="1898D94E" w14:textId="77777777" w:rsidR="00532E48" w:rsidRPr="004F2C45" w:rsidRDefault="00532E48" w:rsidP="00532E48">
      <w:pPr>
        <w:tabs>
          <w:tab w:val="left" w:pos="360"/>
        </w:tabs>
        <w:suppressAutoHyphens/>
        <w:spacing w:after="0" w:line="240" w:lineRule="auto"/>
        <w:ind w:left="644"/>
        <w:jc w:val="both"/>
        <w:rPr>
          <w:rFonts w:asciiTheme="minorBidi" w:hAnsiTheme="minorBidi"/>
        </w:rPr>
      </w:pPr>
    </w:p>
    <w:p w14:paraId="77C5935B" w14:textId="77777777" w:rsidR="00554AA2" w:rsidRDefault="00554AA2" w:rsidP="00532E48">
      <w:pPr>
        <w:tabs>
          <w:tab w:val="left" w:pos="360"/>
        </w:tabs>
        <w:suppressAutoHyphens/>
        <w:spacing w:after="0" w:line="240" w:lineRule="auto"/>
        <w:ind w:left="644"/>
        <w:jc w:val="both"/>
        <w:rPr>
          <w:rFonts w:asciiTheme="minorBidi" w:hAnsiTheme="minorBidi"/>
        </w:rPr>
      </w:pPr>
    </w:p>
    <w:p w14:paraId="3AD55669" w14:textId="228F8A9E" w:rsidR="00532E48" w:rsidRPr="004F2C45" w:rsidRDefault="00532E48" w:rsidP="00532E48">
      <w:pPr>
        <w:tabs>
          <w:tab w:val="left" w:pos="360"/>
        </w:tabs>
        <w:suppressAutoHyphens/>
        <w:spacing w:after="0" w:line="240" w:lineRule="auto"/>
        <w:ind w:left="644"/>
        <w:jc w:val="both"/>
        <w:rPr>
          <w:rFonts w:asciiTheme="minorBidi" w:hAnsiTheme="minorBidi"/>
        </w:rPr>
      </w:pPr>
      <w:r w:rsidRPr="004F2C45">
        <w:rPr>
          <w:rFonts w:asciiTheme="minorBidi" w:hAnsiTheme="minorBidi"/>
        </w:rPr>
        <w:lastRenderedPageBreak/>
        <w:t>not expressly provided for as an inducement or a reward for the performance of any function or activity in connection with this Agreement;</w:t>
      </w:r>
    </w:p>
    <w:p w14:paraId="2560C227" w14:textId="77777777" w:rsidR="00532E48" w:rsidRDefault="00532E48" w:rsidP="00532E48">
      <w:pPr>
        <w:pStyle w:val="PlainText"/>
        <w:ind w:left="284"/>
        <w:jc w:val="both"/>
        <w:rPr>
          <w:rFonts w:asciiTheme="minorHAnsi" w:hAnsiTheme="minorHAnsi" w:cs="Arial"/>
          <w:szCs w:val="22"/>
        </w:rPr>
      </w:pPr>
    </w:p>
    <w:p w14:paraId="0C051B00" w14:textId="77777777" w:rsidR="00532E48" w:rsidRPr="004F2C45" w:rsidRDefault="00532E48" w:rsidP="00532E48">
      <w:pPr>
        <w:pStyle w:val="PlainText"/>
        <w:ind w:left="284"/>
        <w:jc w:val="both"/>
        <w:rPr>
          <w:rFonts w:asciiTheme="minorBidi" w:hAnsiTheme="minorBidi"/>
          <w:b/>
          <w:bCs/>
          <w:szCs w:val="22"/>
        </w:rPr>
      </w:pPr>
      <w:r>
        <w:rPr>
          <w:rFonts w:asciiTheme="minorBidi" w:hAnsiTheme="minorBidi"/>
          <w:b/>
          <w:bCs/>
          <w:szCs w:val="22"/>
        </w:rPr>
        <w:t>a</w:t>
      </w:r>
      <w:r w:rsidRPr="004F2C45">
        <w:rPr>
          <w:rFonts w:asciiTheme="minorBidi" w:hAnsiTheme="minorBidi"/>
          <w:b/>
          <w:bCs/>
          <w:szCs w:val="22"/>
        </w:rPr>
        <w:t xml:space="preserve">nd/or </w:t>
      </w:r>
    </w:p>
    <w:p w14:paraId="3AE997C2" w14:textId="77777777" w:rsidR="00532E48" w:rsidRPr="00C44329" w:rsidRDefault="00532E48" w:rsidP="00532E48">
      <w:pPr>
        <w:pStyle w:val="PlainText"/>
        <w:ind w:left="644"/>
        <w:jc w:val="both"/>
        <w:rPr>
          <w:rFonts w:asciiTheme="minorHAnsi" w:hAnsiTheme="minorHAnsi" w:cs="Arial"/>
          <w:b/>
          <w:bCs/>
          <w:szCs w:val="22"/>
        </w:rPr>
      </w:pPr>
    </w:p>
    <w:p w14:paraId="2E6FAF44" w14:textId="77777777" w:rsidR="00532E48" w:rsidRPr="004F2C45" w:rsidRDefault="00532E48" w:rsidP="00532E48">
      <w:pPr>
        <w:tabs>
          <w:tab w:val="left" w:pos="360"/>
        </w:tabs>
        <w:suppressAutoHyphens/>
        <w:spacing w:after="0" w:line="240" w:lineRule="auto"/>
        <w:ind w:left="644"/>
        <w:jc w:val="both"/>
        <w:rPr>
          <w:rFonts w:asciiTheme="minorBidi" w:hAnsiTheme="minorBidi"/>
        </w:rPr>
      </w:pPr>
      <w:r w:rsidRPr="004F2C45">
        <w:rPr>
          <w:rFonts w:asciiTheme="minorBidi" w:hAnsiTheme="minorBidi"/>
        </w:rPr>
        <w:t>committing any offence which creates offences relating to corruption and related fraudulent acts in in the performance of this Agreement.</w:t>
      </w:r>
    </w:p>
    <w:p w14:paraId="0DA3899D" w14:textId="77777777" w:rsidR="00532E48" w:rsidRPr="006B6E66" w:rsidRDefault="00532E48" w:rsidP="00532E48">
      <w:pPr>
        <w:tabs>
          <w:tab w:val="left" w:pos="360"/>
        </w:tabs>
        <w:suppressAutoHyphens/>
        <w:spacing w:after="0" w:line="240" w:lineRule="auto"/>
        <w:ind w:left="644"/>
        <w:jc w:val="both"/>
        <w:rPr>
          <w:rFonts w:ascii="Arial" w:hAnsi="Arial" w:cs="Arial"/>
        </w:rPr>
      </w:pPr>
    </w:p>
    <w:p w14:paraId="55E31191" w14:textId="77777777" w:rsidR="00532E48" w:rsidRPr="00361A39" w:rsidRDefault="00532E48" w:rsidP="00532E48">
      <w:pPr>
        <w:tabs>
          <w:tab w:val="left" w:pos="709"/>
          <w:tab w:val="left" w:pos="2977"/>
          <w:tab w:val="left" w:pos="3969"/>
          <w:tab w:val="left" w:pos="5670"/>
          <w:tab w:val="left" w:pos="7797"/>
          <w:tab w:val="right" w:pos="9214"/>
        </w:tabs>
        <w:ind w:firstLine="284"/>
        <w:jc w:val="both"/>
        <w:rPr>
          <w:rFonts w:ascii="Arial" w:hAnsi="Arial" w:cs="Arial"/>
          <w:b/>
          <w:u w:val="single"/>
        </w:rPr>
      </w:pPr>
      <w:r w:rsidRPr="00BF605F">
        <w:rPr>
          <w:rFonts w:ascii="Arial" w:hAnsi="Arial" w:cs="Arial"/>
          <w:b/>
          <w:u w:val="single"/>
        </w:rPr>
        <w:t>EVALUATION OF QUOTATIONS</w:t>
      </w:r>
    </w:p>
    <w:p w14:paraId="0325D719" w14:textId="77777777" w:rsidR="00532E48" w:rsidRPr="00BF605F" w:rsidRDefault="00532E48" w:rsidP="00532E48">
      <w:pPr>
        <w:numPr>
          <w:ilvl w:val="0"/>
          <w:numId w:val="4"/>
        </w:numPr>
        <w:tabs>
          <w:tab w:val="clear" w:pos="360"/>
          <w:tab w:val="num" w:pos="567"/>
          <w:tab w:val="left" w:pos="2977"/>
          <w:tab w:val="left" w:pos="3969"/>
          <w:tab w:val="left" w:pos="5670"/>
          <w:tab w:val="left" w:pos="7797"/>
          <w:tab w:val="right" w:pos="9214"/>
        </w:tabs>
        <w:suppressAutoHyphens/>
        <w:spacing w:after="0" w:line="240" w:lineRule="auto"/>
        <w:ind w:left="567" w:hanging="283"/>
        <w:jc w:val="both"/>
        <w:rPr>
          <w:rFonts w:ascii="Arial" w:hAnsi="Arial" w:cs="Arial"/>
          <w:color w:val="000000"/>
        </w:rPr>
      </w:pPr>
      <w:r w:rsidRPr="00BF605F">
        <w:rPr>
          <w:rFonts w:ascii="Arial" w:hAnsi="Arial" w:cs="Arial"/>
          <w:color w:val="000000"/>
        </w:rPr>
        <w:t>The proposal of the quotation provider must meet the required quality standards as detailed in this documentation.</w:t>
      </w:r>
    </w:p>
    <w:p w14:paraId="5DB99161" w14:textId="77777777" w:rsidR="00532E48" w:rsidRPr="00BF605F" w:rsidRDefault="00532E48" w:rsidP="00532E48">
      <w:pPr>
        <w:tabs>
          <w:tab w:val="left" w:pos="709"/>
          <w:tab w:val="left" w:pos="2977"/>
          <w:tab w:val="left" w:pos="3969"/>
          <w:tab w:val="left" w:pos="5670"/>
          <w:tab w:val="left" w:pos="7797"/>
          <w:tab w:val="right" w:pos="9214"/>
        </w:tabs>
        <w:spacing w:after="0"/>
        <w:jc w:val="both"/>
        <w:rPr>
          <w:rFonts w:ascii="Arial" w:hAnsi="Arial" w:cs="Arial"/>
          <w:color w:val="000000"/>
        </w:rPr>
      </w:pPr>
    </w:p>
    <w:p w14:paraId="330B1207" w14:textId="77777777" w:rsidR="00532E48" w:rsidRDefault="00532E48" w:rsidP="00532E48">
      <w:pPr>
        <w:numPr>
          <w:ilvl w:val="0"/>
          <w:numId w:val="4"/>
        </w:numPr>
        <w:tabs>
          <w:tab w:val="clear" w:pos="360"/>
          <w:tab w:val="num" w:pos="567"/>
          <w:tab w:val="left" w:pos="709"/>
          <w:tab w:val="left" w:pos="2977"/>
          <w:tab w:val="left" w:pos="3969"/>
          <w:tab w:val="left" w:pos="5670"/>
          <w:tab w:val="left" w:pos="7797"/>
          <w:tab w:val="right" w:pos="9214"/>
        </w:tabs>
        <w:suppressAutoHyphens/>
        <w:spacing w:after="0" w:line="240" w:lineRule="auto"/>
        <w:ind w:left="567" w:hanging="283"/>
        <w:jc w:val="both"/>
        <w:rPr>
          <w:rFonts w:ascii="Arial" w:hAnsi="Arial" w:cs="Arial"/>
          <w:color w:val="000000"/>
        </w:rPr>
      </w:pPr>
      <w:r w:rsidRPr="00BF605F">
        <w:rPr>
          <w:rFonts w:ascii="Arial" w:hAnsi="Arial" w:cs="Arial"/>
          <w:color w:val="000000"/>
        </w:rPr>
        <w:t>The proposal of the quotation provider will be assessed the criteria</w:t>
      </w:r>
      <w:r>
        <w:rPr>
          <w:rFonts w:ascii="Arial" w:hAnsi="Arial" w:cs="Arial"/>
          <w:color w:val="000000"/>
        </w:rPr>
        <w:t xml:space="preserve"> of which is subject to change at any </w:t>
      </w:r>
      <w:proofErr w:type="gramStart"/>
      <w:r>
        <w:rPr>
          <w:rFonts w:ascii="Arial" w:hAnsi="Arial" w:cs="Arial"/>
          <w:color w:val="000000"/>
        </w:rPr>
        <w:t>time</w:t>
      </w:r>
      <w:proofErr w:type="gramEnd"/>
      <w:r>
        <w:rPr>
          <w:rFonts w:ascii="Arial" w:hAnsi="Arial" w:cs="Arial"/>
          <w:color w:val="000000"/>
        </w:rPr>
        <w:t xml:space="preserve"> but the following </w:t>
      </w:r>
      <w:r w:rsidRPr="00BF605F">
        <w:rPr>
          <w:rFonts w:ascii="Arial" w:hAnsi="Arial" w:cs="Arial"/>
          <w:color w:val="000000"/>
        </w:rPr>
        <w:t>criteria</w:t>
      </w:r>
      <w:r>
        <w:rPr>
          <w:rFonts w:ascii="Arial" w:hAnsi="Arial" w:cs="Arial"/>
          <w:color w:val="000000"/>
        </w:rPr>
        <w:t xml:space="preserve"> used in previous audit related tenders maybe useful:</w:t>
      </w:r>
    </w:p>
    <w:p w14:paraId="4ABF7494" w14:textId="77777777" w:rsidR="00532E48" w:rsidRDefault="00532E48" w:rsidP="00532E48">
      <w:pPr>
        <w:pStyle w:val="ListParagraph"/>
        <w:rPr>
          <w:rFonts w:ascii="Arial" w:hAnsi="Arial" w:cs="Arial"/>
          <w:color w:val="000000"/>
          <w:sz w:val="22"/>
          <w:szCs w:val="22"/>
        </w:rPr>
      </w:pPr>
    </w:p>
    <w:p w14:paraId="2DE82A08" w14:textId="77777777" w:rsidR="00E92FC9" w:rsidRPr="00E864BA" w:rsidRDefault="00E92FC9" w:rsidP="00E92FC9">
      <w:pPr>
        <w:tabs>
          <w:tab w:val="left" w:pos="709"/>
          <w:tab w:val="left" w:pos="2977"/>
          <w:tab w:val="left" w:pos="3969"/>
          <w:tab w:val="left" w:pos="5670"/>
          <w:tab w:val="left" w:pos="7797"/>
          <w:tab w:val="right" w:pos="9214"/>
        </w:tabs>
        <w:suppressAutoHyphens/>
        <w:spacing w:after="0" w:line="240" w:lineRule="auto"/>
        <w:ind w:left="567"/>
        <w:jc w:val="both"/>
        <w:rPr>
          <w:rFonts w:ascii="Arial" w:hAnsi="Arial" w:cs="Arial"/>
          <w:color w:val="000000"/>
        </w:rPr>
      </w:pPr>
      <w:r w:rsidRPr="00E864BA">
        <w:rPr>
          <w:rFonts w:ascii="Arial" w:hAnsi="Arial" w:cs="Arial"/>
          <w:color w:val="000000"/>
        </w:rPr>
        <w:t>2.1</w:t>
      </w:r>
      <w:r w:rsidR="001B0198" w:rsidRPr="00E864BA">
        <w:rPr>
          <w:rFonts w:ascii="Arial" w:hAnsi="Arial" w:cs="Arial"/>
          <w:color w:val="000000"/>
        </w:rPr>
        <w:t xml:space="preserve"> Timescales</w:t>
      </w:r>
      <w:r w:rsidRPr="00E864BA">
        <w:rPr>
          <w:rFonts w:ascii="Arial" w:hAnsi="Arial" w:cs="Arial"/>
          <w:color w:val="000000"/>
        </w:rPr>
        <w:t xml:space="preserve"> </w:t>
      </w:r>
    </w:p>
    <w:p w14:paraId="3EA14DB2" w14:textId="0A51DEED" w:rsidR="00E92FC9" w:rsidRPr="00E864BA" w:rsidRDefault="00E92FC9" w:rsidP="00E92FC9">
      <w:pPr>
        <w:tabs>
          <w:tab w:val="left" w:pos="709"/>
          <w:tab w:val="left" w:pos="2977"/>
          <w:tab w:val="left" w:pos="3969"/>
          <w:tab w:val="left" w:pos="5670"/>
          <w:tab w:val="left" w:pos="7797"/>
          <w:tab w:val="right" w:pos="9214"/>
        </w:tabs>
        <w:suppressAutoHyphens/>
        <w:spacing w:after="0" w:line="240" w:lineRule="auto"/>
        <w:ind w:left="567"/>
        <w:jc w:val="both"/>
        <w:rPr>
          <w:rFonts w:ascii="Arial" w:hAnsi="Arial" w:cs="Arial"/>
          <w:color w:val="000000"/>
        </w:rPr>
      </w:pPr>
      <w:r w:rsidRPr="00E864BA">
        <w:rPr>
          <w:rFonts w:ascii="Arial" w:hAnsi="Arial" w:cs="Arial"/>
          <w:color w:val="000000"/>
        </w:rPr>
        <w:t>2.2</w:t>
      </w:r>
      <w:r w:rsidR="00941A89">
        <w:rPr>
          <w:rFonts w:ascii="Arial" w:hAnsi="Arial" w:cs="Arial"/>
          <w:color w:val="000000"/>
        </w:rPr>
        <w:t xml:space="preserve"> Best value for money</w:t>
      </w:r>
      <w:r w:rsidRPr="00E864BA">
        <w:rPr>
          <w:rFonts w:ascii="Arial" w:hAnsi="Arial" w:cs="Arial"/>
          <w:color w:val="000000"/>
        </w:rPr>
        <w:t xml:space="preserve"> </w:t>
      </w:r>
      <w:r w:rsidR="00564EF2">
        <w:rPr>
          <w:rFonts w:ascii="Arial" w:hAnsi="Arial" w:cs="Arial"/>
          <w:color w:val="000000"/>
        </w:rPr>
        <w:t>with full breakdown of costs</w:t>
      </w:r>
    </w:p>
    <w:p w14:paraId="4D2E88DE" w14:textId="77777777" w:rsidR="00E92FC9" w:rsidRPr="00E864BA" w:rsidRDefault="00E92FC9" w:rsidP="00E92FC9">
      <w:pPr>
        <w:tabs>
          <w:tab w:val="left" w:pos="709"/>
          <w:tab w:val="left" w:pos="2977"/>
          <w:tab w:val="left" w:pos="3969"/>
          <w:tab w:val="left" w:pos="5670"/>
          <w:tab w:val="left" w:pos="7797"/>
          <w:tab w:val="right" w:pos="9214"/>
        </w:tabs>
        <w:suppressAutoHyphens/>
        <w:spacing w:after="0" w:line="240" w:lineRule="auto"/>
        <w:ind w:left="567"/>
        <w:jc w:val="both"/>
        <w:rPr>
          <w:rFonts w:ascii="Arial" w:hAnsi="Arial" w:cs="Arial"/>
          <w:color w:val="000000"/>
        </w:rPr>
      </w:pPr>
      <w:r w:rsidRPr="00E864BA">
        <w:rPr>
          <w:rFonts w:ascii="Arial" w:hAnsi="Arial" w:cs="Arial"/>
          <w:color w:val="000000"/>
        </w:rPr>
        <w:t>2.3</w:t>
      </w:r>
      <w:r w:rsidR="00941A89">
        <w:rPr>
          <w:rFonts w:ascii="Arial" w:hAnsi="Arial" w:cs="Arial"/>
          <w:color w:val="000000"/>
        </w:rPr>
        <w:t xml:space="preserve"> Proposal response </w:t>
      </w:r>
      <w:r w:rsidRPr="00E864BA">
        <w:rPr>
          <w:rFonts w:ascii="Arial" w:hAnsi="Arial" w:cs="Arial"/>
          <w:color w:val="000000"/>
        </w:rPr>
        <w:t xml:space="preserve"> </w:t>
      </w:r>
    </w:p>
    <w:p w14:paraId="0D45995F" w14:textId="77777777" w:rsidR="00E92FC9" w:rsidRPr="00E864BA" w:rsidRDefault="00E92FC9" w:rsidP="00E864BA">
      <w:pPr>
        <w:pStyle w:val="ListParagraph"/>
        <w:numPr>
          <w:ilvl w:val="1"/>
          <w:numId w:val="14"/>
        </w:numPr>
        <w:tabs>
          <w:tab w:val="left" w:pos="709"/>
          <w:tab w:val="left" w:pos="2977"/>
          <w:tab w:val="left" w:pos="3969"/>
          <w:tab w:val="left" w:pos="5670"/>
          <w:tab w:val="left" w:pos="7797"/>
          <w:tab w:val="right" w:pos="9214"/>
        </w:tabs>
        <w:suppressAutoHyphens/>
        <w:jc w:val="both"/>
        <w:rPr>
          <w:rFonts w:ascii="Arial" w:hAnsi="Arial" w:cs="Arial"/>
          <w:color w:val="000000"/>
          <w:sz w:val="22"/>
          <w:szCs w:val="22"/>
        </w:rPr>
      </w:pPr>
      <w:r w:rsidRPr="00E864BA">
        <w:rPr>
          <w:rFonts w:ascii="Arial" w:hAnsi="Arial" w:cs="Arial"/>
          <w:color w:val="000000"/>
          <w:sz w:val="22"/>
          <w:szCs w:val="22"/>
        </w:rPr>
        <w:t>Technical competency for this role</w:t>
      </w:r>
    </w:p>
    <w:p w14:paraId="42199A7E" w14:textId="77777777" w:rsidR="00E864BA" w:rsidRPr="00586C4E" w:rsidRDefault="00E864BA" w:rsidP="00E864BA">
      <w:pPr>
        <w:pStyle w:val="ListParagraph"/>
        <w:numPr>
          <w:ilvl w:val="1"/>
          <w:numId w:val="14"/>
        </w:numPr>
        <w:tabs>
          <w:tab w:val="left" w:pos="709"/>
          <w:tab w:val="left" w:pos="2977"/>
          <w:tab w:val="left" w:pos="3969"/>
          <w:tab w:val="left" w:pos="5670"/>
          <w:tab w:val="left" w:pos="7797"/>
          <w:tab w:val="right" w:pos="9214"/>
        </w:tabs>
        <w:suppressAutoHyphens/>
        <w:jc w:val="both"/>
        <w:rPr>
          <w:rFonts w:ascii="Arial" w:hAnsi="Arial"/>
          <w:sz w:val="22"/>
          <w:szCs w:val="22"/>
        </w:rPr>
      </w:pPr>
      <w:r w:rsidRPr="00E864BA">
        <w:rPr>
          <w:rFonts w:ascii="Arial" w:hAnsi="Arial" w:cs="Arial"/>
          <w:color w:val="000000"/>
          <w:sz w:val="22"/>
          <w:szCs w:val="22"/>
        </w:rPr>
        <w:t>Demonstrable experience of developing a similar piece of work including a methodology</w:t>
      </w:r>
    </w:p>
    <w:p w14:paraId="6B48AA77" w14:textId="77777777" w:rsidR="00586C4E" w:rsidRPr="00E864BA" w:rsidRDefault="00586C4E" w:rsidP="00E864BA">
      <w:pPr>
        <w:pStyle w:val="ListParagraph"/>
        <w:numPr>
          <w:ilvl w:val="1"/>
          <w:numId w:val="14"/>
        </w:numPr>
        <w:tabs>
          <w:tab w:val="left" w:pos="709"/>
          <w:tab w:val="left" w:pos="2977"/>
          <w:tab w:val="left" w:pos="3969"/>
          <w:tab w:val="left" w:pos="5670"/>
          <w:tab w:val="left" w:pos="7797"/>
          <w:tab w:val="right" w:pos="9214"/>
        </w:tabs>
        <w:suppressAutoHyphens/>
        <w:jc w:val="both"/>
        <w:rPr>
          <w:rFonts w:ascii="Arial" w:hAnsi="Arial"/>
          <w:sz w:val="22"/>
          <w:szCs w:val="22"/>
        </w:rPr>
      </w:pPr>
      <w:r>
        <w:rPr>
          <w:rFonts w:ascii="Arial" w:hAnsi="Arial" w:cs="Arial"/>
          <w:color w:val="000000"/>
          <w:sz w:val="22"/>
          <w:szCs w:val="22"/>
        </w:rPr>
        <w:t xml:space="preserve">And other relevant criteria’s as required by the committee members </w:t>
      </w:r>
    </w:p>
    <w:p w14:paraId="5DC07723" w14:textId="77777777" w:rsidR="00532E48" w:rsidRPr="00E864BA" w:rsidRDefault="00E864BA" w:rsidP="00E864BA">
      <w:pPr>
        <w:tabs>
          <w:tab w:val="left" w:pos="709"/>
          <w:tab w:val="left" w:pos="2977"/>
          <w:tab w:val="left" w:pos="3969"/>
          <w:tab w:val="left" w:pos="5670"/>
          <w:tab w:val="left" w:pos="7797"/>
          <w:tab w:val="right" w:pos="9214"/>
        </w:tabs>
        <w:suppressAutoHyphens/>
        <w:spacing w:after="0" w:line="240" w:lineRule="auto"/>
        <w:ind w:left="567"/>
        <w:jc w:val="both"/>
        <w:rPr>
          <w:rFonts w:ascii="Arial" w:hAnsi="Arial" w:cs="Arial"/>
        </w:rPr>
      </w:pPr>
      <w:r w:rsidRPr="00E864BA">
        <w:rPr>
          <w:rFonts w:ascii="Arial" w:hAnsi="Arial" w:cs="Arial"/>
          <w:color w:val="000000"/>
        </w:rPr>
        <w:t xml:space="preserve"> </w:t>
      </w:r>
    </w:p>
    <w:p w14:paraId="3BA766BC" w14:textId="77777777" w:rsidR="00532E48" w:rsidRPr="00EE6BEE" w:rsidRDefault="00532E48" w:rsidP="00532E48">
      <w:pPr>
        <w:tabs>
          <w:tab w:val="left" w:pos="709"/>
          <w:tab w:val="left" w:pos="1410"/>
          <w:tab w:val="left" w:pos="3969"/>
          <w:tab w:val="left" w:pos="5670"/>
          <w:tab w:val="left" w:pos="7797"/>
          <w:tab w:val="right" w:pos="9214"/>
        </w:tabs>
        <w:suppressAutoHyphens/>
        <w:ind w:left="792"/>
        <w:jc w:val="both"/>
        <w:rPr>
          <w:rFonts w:ascii="Arial" w:hAnsi="Arial" w:cs="Arial"/>
        </w:rPr>
      </w:pPr>
      <w:r w:rsidRPr="00EE6BEE">
        <w:rPr>
          <w:rFonts w:ascii="Arial" w:hAnsi="Arial" w:cs="Arial"/>
        </w:rPr>
        <w:t xml:space="preserve">Note; The criteria </w:t>
      </w:r>
      <w:proofErr w:type="gramStart"/>
      <w:r w:rsidRPr="00EE6BEE">
        <w:rPr>
          <w:rFonts w:ascii="Arial" w:hAnsi="Arial" w:cs="Arial"/>
        </w:rPr>
        <w:t>is</w:t>
      </w:r>
      <w:proofErr w:type="gramEnd"/>
      <w:r w:rsidRPr="00EE6BEE">
        <w:rPr>
          <w:rFonts w:ascii="Arial" w:hAnsi="Arial" w:cs="Arial"/>
        </w:rPr>
        <w:t xml:space="preserve"> subject to change.</w:t>
      </w:r>
    </w:p>
    <w:p w14:paraId="201D1F27" w14:textId="77777777" w:rsidR="00532E48" w:rsidRDefault="00532E48" w:rsidP="00532E48">
      <w:pPr>
        <w:numPr>
          <w:ilvl w:val="0"/>
          <w:numId w:val="4"/>
        </w:numPr>
        <w:suppressAutoHyphens/>
        <w:spacing w:after="0" w:line="240" w:lineRule="auto"/>
        <w:ind w:hanging="76"/>
        <w:jc w:val="both"/>
        <w:rPr>
          <w:rFonts w:ascii="Arial" w:hAnsi="Arial" w:cs="Arial"/>
          <w:bCs/>
          <w:iCs/>
        </w:rPr>
      </w:pPr>
      <w:r w:rsidRPr="00BF605F">
        <w:rPr>
          <w:rFonts w:ascii="Arial" w:hAnsi="Arial" w:cs="Arial"/>
          <w:bCs/>
          <w:iCs/>
        </w:rPr>
        <w:t>Price</w:t>
      </w:r>
      <w:r>
        <w:rPr>
          <w:rFonts w:ascii="Arial" w:hAnsi="Arial" w:cs="Arial"/>
          <w:bCs/>
          <w:iCs/>
        </w:rPr>
        <w:t>;</w:t>
      </w:r>
    </w:p>
    <w:p w14:paraId="1840E161" w14:textId="77777777" w:rsidR="00532E48" w:rsidRPr="00BF605F" w:rsidRDefault="00532E48" w:rsidP="00532E48">
      <w:pPr>
        <w:suppressAutoHyphens/>
        <w:spacing w:after="0"/>
        <w:jc w:val="both"/>
        <w:rPr>
          <w:rFonts w:ascii="Arial" w:hAnsi="Arial" w:cs="Arial"/>
          <w:bCs/>
          <w:iCs/>
        </w:rPr>
      </w:pPr>
    </w:p>
    <w:p w14:paraId="0C130149" w14:textId="77777777" w:rsidR="00532E48" w:rsidRDefault="00532E48" w:rsidP="00532E48">
      <w:pPr>
        <w:numPr>
          <w:ilvl w:val="1"/>
          <w:numId w:val="4"/>
        </w:numPr>
        <w:tabs>
          <w:tab w:val="clear" w:pos="792"/>
          <w:tab w:val="num" w:pos="1134"/>
        </w:tabs>
        <w:spacing w:after="0" w:line="240" w:lineRule="auto"/>
        <w:ind w:left="1134" w:hanging="567"/>
        <w:jc w:val="both"/>
        <w:rPr>
          <w:rFonts w:ascii="Arial" w:hAnsi="Arial" w:cs="Arial"/>
        </w:rPr>
      </w:pPr>
      <w:r w:rsidRPr="00BF605F">
        <w:rPr>
          <w:rFonts w:ascii="Arial" w:hAnsi="Arial" w:cs="Arial"/>
        </w:rPr>
        <w:t>Clear breakdown of costs including any indirect additional costs that may be due later</w:t>
      </w:r>
      <w:r>
        <w:rPr>
          <w:rFonts w:ascii="Arial" w:hAnsi="Arial" w:cs="Arial"/>
        </w:rPr>
        <w:t>.</w:t>
      </w:r>
    </w:p>
    <w:p w14:paraId="50250617" w14:textId="77777777" w:rsidR="00532E48" w:rsidRPr="00E465BF" w:rsidRDefault="00532E48" w:rsidP="00532E48">
      <w:pPr>
        <w:numPr>
          <w:ilvl w:val="1"/>
          <w:numId w:val="4"/>
        </w:numPr>
        <w:tabs>
          <w:tab w:val="clear" w:pos="792"/>
          <w:tab w:val="num" w:pos="1134"/>
        </w:tabs>
        <w:spacing w:after="0" w:line="240" w:lineRule="auto"/>
        <w:ind w:left="1134" w:hanging="567"/>
        <w:jc w:val="both"/>
        <w:rPr>
          <w:rFonts w:ascii="Arial" w:hAnsi="Arial" w:cs="Arial"/>
          <w:color w:val="0000FF"/>
          <w:u w:val="single"/>
        </w:rPr>
      </w:pPr>
      <w:r w:rsidRPr="00BF605F">
        <w:rPr>
          <w:rFonts w:ascii="Arial" w:hAnsi="Arial" w:cs="Arial"/>
        </w:rPr>
        <w:t xml:space="preserve">Additional services that the service provider would be willing to provide </w:t>
      </w:r>
      <w:r>
        <w:rPr>
          <w:rFonts w:ascii="Arial" w:hAnsi="Arial" w:cs="Arial"/>
        </w:rPr>
        <w:t>IRW</w:t>
      </w:r>
      <w:r w:rsidRPr="00E465BF">
        <w:rPr>
          <w:rFonts w:ascii="Arial" w:hAnsi="Arial" w:cs="Arial"/>
        </w:rPr>
        <w:t xml:space="preserve"> at no cost.</w:t>
      </w:r>
    </w:p>
    <w:p w14:paraId="37677F84" w14:textId="77777777" w:rsidR="00532E48" w:rsidRPr="00E465BF" w:rsidRDefault="00532E48" w:rsidP="00532E48">
      <w:pPr>
        <w:spacing w:after="0"/>
        <w:ind w:firstLine="765"/>
        <w:jc w:val="both"/>
        <w:rPr>
          <w:rFonts w:ascii="Arial" w:hAnsi="Arial" w:cs="Arial"/>
        </w:rPr>
      </w:pPr>
    </w:p>
    <w:p w14:paraId="1893B8A8" w14:textId="77777777" w:rsidR="00532E48" w:rsidRDefault="00532E48" w:rsidP="00532E48">
      <w:pPr>
        <w:numPr>
          <w:ilvl w:val="0"/>
          <w:numId w:val="4"/>
        </w:numPr>
        <w:tabs>
          <w:tab w:val="clear" w:pos="360"/>
          <w:tab w:val="num" w:pos="567"/>
          <w:tab w:val="left" w:pos="1429"/>
          <w:tab w:val="left" w:pos="2130"/>
          <w:tab w:val="left" w:pos="4689"/>
          <w:tab w:val="left" w:pos="6390"/>
          <w:tab w:val="left" w:pos="8517"/>
          <w:tab w:val="right" w:pos="9934"/>
        </w:tabs>
        <w:suppressAutoHyphens/>
        <w:spacing w:after="0" w:line="240" w:lineRule="auto"/>
        <w:ind w:left="567" w:hanging="283"/>
        <w:jc w:val="both"/>
        <w:rPr>
          <w:rFonts w:ascii="Arial" w:hAnsi="Arial" w:cs="Arial"/>
          <w:color w:val="000000"/>
        </w:rPr>
      </w:pPr>
      <w:r w:rsidRPr="00E465BF">
        <w:rPr>
          <w:rFonts w:ascii="Arial" w:hAnsi="Arial" w:cs="Arial"/>
          <w:color w:val="000000"/>
        </w:rPr>
        <w:t xml:space="preserve">Quotations will be assessed by a panel of staff who </w:t>
      </w:r>
      <w:r>
        <w:rPr>
          <w:rFonts w:ascii="Arial" w:hAnsi="Arial" w:cs="Arial"/>
          <w:color w:val="000000"/>
        </w:rPr>
        <w:t>may</w:t>
      </w:r>
      <w:r w:rsidRPr="00E465BF">
        <w:rPr>
          <w:rFonts w:ascii="Arial" w:hAnsi="Arial" w:cs="Arial"/>
          <w:color w:val="000000"/>
        </w:rPr>
        <w:t xml:space="preserve"> invite suppliers or may ask for presentations/interviews should that be required to facilitate decision making. </w:t>
      </w:r>
      <w:r>
        <w:rPr>
          <w:rFonts w:ascii="Arial" w:hAnsi="Arial" w:cs="Arial"/>
          <w:color w:val="000000"/>
        </w:rPr>
        <w:t>IRW</w:t>
      </w:r>
      <w:r w:rsidRPr="00BF605F">
        <w:rPr>
          <w:rFonts w:ascii="Arial" w:hAnsi="Arial" w:cs="Arial"/>
          <w:color w:val="000000"/>
        </w:rPr>
        <w:t xml:space="preserve"> may deem it unnecessary for any interviews to take place dependent on the strength of the </w:t>
      </w:r>
      <w:r>
        <w:rPr>
          <w:rFonts w:ascii="Arial" w:hAnsi="Arial" w:cs="Arial"/>
          <w:color w:val="000000"/>
        </w:rPr>
        <w:t>q</w:t>
      </w:r>
      <w:r w:rsidRPr="00BF605F">
        <w:rPr>
          <w:rFonts w:ascii="Arial" w:hAnsi="Arial" w:cs="Arial"/>
          <w:color w:val="000000"/>
        </w:rPr>
        <w:t>uotations.</w:t>
      </w:r>
    </w:p>
    <w:p w14:paraId="761FC65E" w14:textId="77777777" w:rsidR="00532E48" w:rsidRDefault="00532E48" w:rsidP="00532E48">
      <w:pPr>
        <w:tabs>
          <w:tab w:val="left" w:pos="1429"/>
          <w:tab w:val="left" w:pos="2130"/>
          <w:tab w:val="left" w:pos="4689"/>
          <w:tab w:val="left" w:pos="6390"/>
          <w:tab w:val="left" w:pos="8517"/>
          <w:tab w:val="right" w:pos="9934"/>
        </w:tabs>
        <w:suppressAutoHyphens/>
        <w:spacing w:after="0"/>
        <w:ind w:hanging="76"/>
        <w:jc w:val="both"/>
        <w:rPr>
          <w:rFonts w:ascii="Arial" w:hAnsi="Arial" w:cs="Arial"/>
          <w:color w:val="000000"/>
        </w:rPr>
      </w:pPr>
    </w:p>
    <w:p w14:paraId="3C09ECF9" w14:textId="77777777" w:rsidR="00532E48" w:rsidRDefault="00532E48" w:rsidP="00532E48">
      <w:pPr>
        <w:numPr>
          <w:ilvl w:val="0"/>
          <w:numId w:val="4"/>
        </w:numPr>
        <w:tabs>
          <w:tab w:val="clear" w:pos="360"/>
          <w:tab w:val="left" w:pos="567"/>
          <w:tab w:val="left" w:pos="2130"/>
          <w:tab w:val="left" w:pos="4689"/>
          <w:tab w:val="left" w:pos="6390"/>
          <w:tab w:val="left" w:pos="8517"/>
          <w:tab w:val="right" w:pos="9934"/>
        </w:tabs>
        <w:suppressAutoHyphens/>
        <w:spacing w:after="0" w:line="240" w:lineRule="auto"/>
        <w:ind w:left="567" w:hanging="283"/>
        <w:jc w:val="both"/>
        <w:rPr>
          <w:rFonts w:ascii="Arial" w:hAnsi="Arial" w:cs="Arial"/>
          <w:color w:val="000000"/>
        </w:rPr>
      </w:pPr>
      <w:r>
        <w:rPr>
          <w:rFonts w:ascii="Arial" w:hAnsi="Arial" w:cs="Arial"/>
          <w:color w:val="000000"/>
        </w:rPr>
        <w:t>Customer references – these may be requested to assist decision making.</w:t>
      </w:r>
    </w:p>
    <w:p w14:paraId="63D4EACA" w14:textId="77777777" w:rsidR="00532E48" w:rsidRDefault="00532E48" w:rsidP="00532E48">
      <w:pPr>
        <w:pStyle w:val="ListParagraph"/>
        <w:rPr>
          <w:rFonts w:ascii="Arial" w:hAnsi="Arial" w:cs="Arial"/>
          <w:color w:val="000000"/>
          <w:sz w:val="22"/>
          <w:szCs w:val="22"/>
        </w:rPr>
      </w:pPr>
    </w:p>
    <w:p w14:paraId="7A403B85" w14:textId="77777777" w:rsidR="00532E48" w:rsidRPr="00D63E74" w:rsidRDefault="00532E48" w:rsidP="00532E48">
      <w:pPr>
        <w:numPr>
          <w:ilvl w:val="0"/>
          <w:numId w:val="4"/>
        </w:numPr>
        <w:tabs>
          <w:tab w:val="clear" w:pos="360"/>
          <w:tab w:val="left" w:pos="567"/>
          <w:tab w:val="left" w:pos="2130"/>
          <w:tab w:val="left" w:pos="4689"/>
          <w:tab w:val="left" w:pos="6390"/>
          <w:tab w:val="left" w:pos="8517"/>
          <w:tab w:val="right" w:pos="9934"/>
        </w:tabs>
        <w:suppressAutoHyphens/>
        <w:spacing w:after="0" w:line="240" w:lineRule="auto"/>
        <w:ind w:left="567" w:hanging="283"/>
        <w:jc w:val="both"/>
        <w:rPr>
          <w:rFonts w:ascii="Arial" w:hAnsi="Arial" w:cs="Arial"/>
          <w:color w:val="000000"/>
        </w:rPr>
      </w:pPr>
      <w:r w:rsidRPr="001A5459">
        <w:rPr>
          <w:rFonts w:ascii="Arial" w:hAnsi="Arial" w:cs="Arial"/>
          <w:color w:val="000000"/>
        </w:rPr>
        <w:t>Right to reject all quotations. The Organisation is under no obligation to accept any quotation</w:t>
      </w:r>
      <w:r w:rsidRPr="00AC42FA">
        <w:rPr>
          <w:rFonts w:ascii="Arial" w:hAnsi="Arial" w:cs="Arial"/>
          <w:b/>
          <w:color w:val="FF0000"/>
        </w:rPr>
        <w:t>.</w:t>
      </w:r>
    </w:p>
    <w:p w14:paraId="0D384BFD" w14:textId="77777777" w:rsidR="00532E48" w:rsidRDefault="00532E48" w:rsidP="00532E48">
      <w:pPr>
        <w:pStyle w:val="ListParagraph"/>
        <w:rPr>
          <w:rFonts w:ascii="Arial" w:hAnsi="Arial" w:cs="Arial"/>
          <w:color w:val="000000"/>
          <w:sz w:val="22"/>
          <w:szCs w:val="22"/>
        </w:rPr>
      </w:pPr>
    </w:p>
    <w:p w14:paraId="43C7E753" w14:textId="77777777" w:rsidR="003A7A11" w:rsidRDefault="00532E48" w:rsidP="00532E48">
      <w:pPr>
        <w:jc w:val="both"/>
        <w:rPr>
          <w:rFonts w:ascii="Arial" w:hAnsi="Arial" w:cs="Arial"/>
        </w:rPr>
      </w:pPr>
      <w:r w:rsidRPr="008E2860">
        <w:rPr>
          <w:rFonts w:ascii="Arial" w:hAnsi="Arial" w:cs="Arial"/>
        </w:rPr>
        <w:t>Where speed of deployment is essential in saving lives, IAPG members will purchase necessary goods and services from the most appropriate available source.</w:t>
      </w:r>
    </w:p>
    <w:p w14:paraId="670240C1" w14:textId="77777777" w:rsidR="00B32BD7" w:rsidRDefault="00B32BD7" w:rsidP="00532E48">
      <w:pPr>
        <w:jc w:val="both"/>
        <w:rPr>
          <w:rFonts w:ascii="Arial" w:hAnsi="Arial" w:cs="Arial"/>
        </w:rPr>
      </w:pPr>
    </w:p>
    <w:p w14:paraId="6CF8F3B4" w14:textId="77777777" w:rsidR="00F26C94" w:rsidRDefault="00F26C94" w:rsidP="00532E48">
      <w:pPr>
        <w:jc w:val="both"/>
        <w:rPr>
          <w:rFonts w:ascii="Arial" w:hAnsi="Arial" w:cs="Arial"/>
        </w:rPr>
      </w:pPr>
    </w:p>
    <w:p w14:paraId="0DA28E62" w14:textId="77777777" w:rsidR="00F26C94" w:rsidRDefault="00F26C94" w:rsidP="00532E48">
      <w:pPr>
        <w:jc w:val="both"/>
        <w:rPr>
          <w:rFonts w:ascii="Arial" w:hAnsi="Arial" w:cs="Arial"/>
        </w:rPr>
      </w:pPr>
    </w:p>
    <w:p w14:paraId="2E9C60E5" w14:textId="77777777" w:rsidR="00F26C94" w:rsidRDefault="00F26C94" w:rsidP="00532E48">
      <w:pPr>
        <w:jc w:val="both"/>
        <w:rPr>
          <w:rFonts w:ascii="Arial" w:hAnsi="Arial" w:cs="Arial"/>
        </w:rPr>
      </w:pPr>
    </w:p>
    <w:p w14:paraId="2611F0E7" w14:textId="77777777" w:rsidR="00F26C94" w:rsidRDefault="00F26C94" w:rsidP="00532E48">
      <w:pPr>
        <w:jc w:val="both"/>
        <w:rPr>
          <w:rFonts w:ascii="Arial" w:hAnsi="Arial" w:cs="Arial"/>
        </w:rPr>
      </w:pPr>
    </w:p>
    <w:p w14:paraId="33E56DDF" w14:textId="77777777" w:rsidR="00F26C94" w:rsidRDefault="00F26C94" w:rsidP="00532E48">
      <w:pPr>
        <w:jc w:val="both"/>
        <w:rPr>
          <w:rFonts w:ascii="Arial" w:hAnsi="Arial" w:cs="Arial"/>
        </w:rPr>
      </w:pPr>
    </w:p>
    <w:p w14:paraId="663545A2" w14:textId="77777777" w:rsidR="00DA6C1E" w:rsidRDefault="00DA6C1E" w:rsidP="00532E48">
      <w:pPr>
        <w:jc w:val="both"/>
        <w:rPr>
          <w:rFonts w:ascii="Arial" w:hAnsi="Arial" w:cs="Arial"/>
        </w:rPr>
      </w:pPr>
    </w:p>
    <w:p w14:paraId="09956010" w14:textId="77777777" w:rsidR="00DA6C1E" w:rsidRDefault="00DA6C1E" w:rsidP="00532E48">
      <w:pPr>
        <w:jc w:val="both"/>
        <w:rPr>
          <w:rFonts w:ascii="Arial" w:hAnsi="Arial" w:cs="Arial"/>
        </w:rPr>
      </w:pPr>
    </w:p>
    <w:p w14:paraId="1AE863C4" w14:textId="77777777" w:rsidR="00DA6C1E" w:rsidRDefault="00DA6C1E" w:rsidP="00532E48">
      <w:pPr>
        <w:jc w:val="both"/>
        <w:rPr>
          <w:rFonts w:ascii="Arial" w:hAnsi="Arial" w:cs="Arial"/>
        </w:rPr>
      </w:pPr>
    </w:p>
    <w:p w14:paraId="5C7B11A4" w14:textId="77777777" w:rsidR="00B32BD7" w:rsidRDefault="00B32BD7" w:rsidP="00532E48">
      <w:pPr>
        <w:jc w:val="both"/>
        <w:rPr>
          <w:rFonts w:ascii="Arial" w:hAnsi="Arial" w:cs="Arial"/>
        </w:rPr>
      </w:pPr>
    </w:p>
    <w:p w14:paraId="78609F22" w14:textId="77777777" w:rsidR="00B32BD7" w:rsidRDefault="00B32BD7" w:rsidP="00532E48">
      <w:pPr>
        <w:jc w:val="both"/>
        <w:rPr>
          <w:rFonts w:ascii="Arial" w:hAnsi="Arial" w:cs="Arial"/>
        </w:rPr>
      </w:pPr>
    </w:p>
    <w:p w14:paraId="2DC5E466" w14:textId="77777777" w:rsidR="009A246A" w:rsidRDefault="009A246A" w:rsidP="00532E48">
      <w:pPr>
        <w:jc w:val="both"/>
        <w:rPr>
          <w:rFonts w:ascii="Arial" w:hAnsi="Arial" w:cs="Arial"/>
        </w:rPr>
      </w:pPr>
    </w:p>
    <w:p w14:paraId="1BD7D913" w14:textId="77777777" w:rsidR="00B32BD7" w:rsidRPr="00D83AD2" w:rsidRDefault="00B32BD7" w:rsidP="00B32BD7">
      <w:pPr>
        <w:tabs>
          <w:tab w:val="left" w:pos="4253"/>
          <w:tab w:val="left" w:pos="6521"/>
          <w:tab w:val="left" w:pos="8222"/>
        </w:tabs>
        <w:jc w:val="center"/>
        <w:rPr>
          <w:rFonts w:ascii="Arial" w:hAnsi="Arial"/>
          <w:b/>
          <w:bCs/>
          <w:u w:val="single"/>
        </w:rPr>
      </w:pPr>
      <w:r w:rsidRPr="00D83AD2">
        <w:rPr>
          <w:rFonts w:ascii="Arial" w:hAnsi="Arial"/>
          <w:b/>
          <w:bCs/>
          <w:u w:val="single"/>
        </w:rPr>
        <w:t>S</w:t>
      </w:r>
      <w:r>
        <w:rPr>
          <w:rFonts w:ascii="Arial" w:hAnsi="Arial"/>
          <w:b/>
          <w:bCs/>
          <w:u w:val="single"/>
        </w:rPr>
        <w:t>UPPLIER CODE OF CONDUCT</w:t>
      </w:r>
    </w:p>
    <w:p w14:paraId="42AF7456" w14:textId="77777777" w:rsidR="00941A89" w:rsidRPr="00E11F90" w:rsidRDefault="00941A89" w:rsidP="00941A89">
      <w:pPr>
        <w:pStyle w:val="Outline2"/>
        <w:numPr>
          <w:ilvl w:val="0"/>
          <w:numId w:val="12"/>
        </w:numPr>
        <w:jc w:val="both"/>
        <w:rPr>
          <w:rFonts w:cs="Arial"/>
          <w:b/>
          <w:bCs/>
          <w:sz w:val="22"/>
          <w:szCs w:val="22"/>
          <w:lang w:val="en-US"/>
        </w:rPr>
      </w:pPr>
      <w:r w:rsidRPr="00E11F90">
        <w:rPr>
          <w:rFonts w:cs="Arial"/>
          <w:b/>
          <w:bCs/>
          <w:sz w:val="22"/>
          <w:szCs w:val="22"/>
          <w:lang w:val="en-US"/>
        </w:rPr>
        <w:t>Islamic Relief Worldwide requires all suppliers to adhere to:</w:t>
      </w:r>
    </w:p>
    <w:p w14:paraId="600ED730" w14:textId="77777777" w:rsidR="00941A89" w:rsidRPr="00E11F90" w:rsidRDefault="00941A89" w:rsidP="00941A89">
      <w:pPr>
        <w:pStyle w:val="Outline3"/>
        <w:numPr>
          <w:ilvl w:val="1"/>
          <w:numId w:val="12"/>
        </w:numPr>
        <w:spacing w:after="0" w:line="360" w:lineRule="auto"/>
        <w:ind w:left="709" w:hanging="357"/>
        <w:jc w:val="both"/>
        <w:rPr>
          <w:rFonts w:cs="Arial"/>
          <w:sz w:val="22"/>
          <w:szCs w:val="22"/>
          <w:lang w:val="en-US"/>
        </w:rPr>
      </w:pPr>
      <w:r w:rsidRPr="00E11F90">
        <w:rPr>
          <w:rFonts w:cs="Arial"/>
          <w:sz w:val="22"/>
          <w:szCs w:val="22"/>
          <w:lang w:val="en-US"/>
        </w:rPr>
        <w:t>The Modern Slavery Act 2015</w:t>
      </w:r>
    </w:p>
    <w:p w14:paraId="3462455F" w14:textId="77777777" w:rsidR="00941A89" w:rsidRPr="00E11F90" w:rsidRDefault="00941A89" w:rsidP="00941A89">
      <w:pPr>
        <w:pStyle w:val="Outline3"/>
        <w:numPr>
          <w:ilvl w:val="1"/>
          <w:numId w:val="12"/>
        </w:numPr>
        <w:ind w:left="709" w:hanging="357"/>
        <w:rPr>
          <w:rFonts w:cs="Arial"/>
          <w:sz w:val="22"/>
          <w:szCs w:val="22"/>
          <w:lang w:val="en-US"/>
        </w:rPr>
      </w:pPr>
      <w:r w:rsidRPr="00E11F90">
        <w:rPr>
          <w:rFonts w:cs="Arial"/>
          <w:sz w:val="22"/>
          <w:szCs w:val="22"/>
          <w:lang w:val="en-US"/>
        </w:rPr>
        <w:t xml:space="preserve">The International </w:t>
      </w:r>
      <w:proofErr w:type="spellStart"/>
      <w:r w:rsidRPr="00E11F90">
        <w:rPr>
          <w:rFonts w:cs="Arial"/>
          <w:sz w:val="22"/>
          <w:szCs w:val="22"/>
          <w:lang w:val="en-US"/>
        </w:rPr>
        <w:t>Labour</w:t>
      </w:r>
      <w:proofErr w:type="spellEnd"/>
      <w:r w:rsidRPr="00E11F90">
        <w:rPr>
          <w:rFonts w:cs="Arial"/>
          <w:sz w:val="22"/>
          <w:szCs w:val="22"/>
          <w:lang w:val="en-US"/>
        </w:rPr>
        <w:t xml:space="preserve"> Standards as defined by the ILO (International </w:t>
      </w:r>
      <w:proofErr w:type="spellStart"/>
      <w:r w:rsidRPr="00E11F90">
        <w:rPr>
          <w:rFonts w:cs="Arial"/>
          <w:sz w:val="22"/>
          <w:szCs w:val="22"/>
          <w:lang w:val="en-US"/>
        </w:rPr>
        <w:t>Labour</w:t>
      </w:r>
      <w:proofErr w:type="spellEnd"/>
      <w:r w:rsidRPr="00E11F90">
        <w:rPr>
          <w:rFonts w:cs="Arial"/>
          <w:sz w:val="22"/>
          <w:szCs w:val="22"/>
          <w:lang w:val="en-US"/>
        </w:rPr>
        <w:t xml:space="preserve"> Organisation).</w:t>
      </w:r>
    </w:p>
    <w:p w14:paraId="390C2DCC" w14:textId="77777777" w:rsidR="00941A89" w:rsidRPr="00E11F90" w:rsidRDefault="00941A89" w:rsidP="00941A89">
      <w:pPr>
        <w:pStyle w:val="Outline3"/>
        <w:numPr>
          <w:ilvl w:val="1"/>
          <w:numId w:val="12"/>
        </w:numPr>
        <w:spacing w:after="0" w:line="360" w:lineRule="auto"/>
        <w:ind w:left="709" w:hanging="357"/>
        <w:jc w:val="both"/>
        <w:rPr>
          <w:rFonts w:cs="Arial"/>
          <w:sz w:val="22"/>
          <w:szCs w:val="22"/>
          <w:lang w:val="en-US"/>
        </w:rPr>
      </w:pPr>
      <w:r w:rsidRPr="00E11F90">
        <w:rPr>
          <w:rFonts w:cs="Arial"/>
          <w:sz w:val="22"/>
          <w:szCs w:val="22"/>
          <w:lang w:val="en-US"/>
        </w:rPr>
        <w:t>The United Nations Global Compact’s 10 principles as stated below:</w:t>
      </w:r>
    </w:p>
    <w:p w14:paraId="2345AE3F" w14:textId="77777777" w:rsidR="00941A89" w:rsidRPr="00E11F90" w:rsidRDefault="00941A89" w:rsidP="00941A89">
      <w:pPr>
        <w:pStyle w:val="ListParagraph"/>
        <w:numPr>
          <w:ilvl w:val="0"/>
          <w:numId w:val="15"/>
        </w:numPr>
        <w:ind w:left="1069"/>
        <w:textAlignment w:val="baseline"/>
        <w:outlineLvl w:val="1"/>
        <w:rPr>
          <w:rFonts w:ascii="Arial" w:hAnsi="Arial" w:cs="Arial"/>
          <w:b/>
          <w:bCs/>
          <w:color w:val="000000" w:themeColor="text1"/>
          <w:sz w:val="22"/>
          <w:szCs w:val="22"/>
        </w:rPr>
      </w:pPr>
      <w:r w:rsidRPr="00E11F90">
        <w:rPr>
          <w:rFonts w:ascii="Arial" w:hAnsi="Arial" w:cs="Arial"/>
          <w:b/>
          <w:bCs/>
          <w:color w:val="000000" w:themeColor="text1"/>
          <w:sz w:val="22"/>
          <w:szCs w:val="22"/>
        </w:rPr>
        <w:t>Human Rights</w:t>
      </w:r>
    </w:p>
    <w:p w14:paraId="433A7723" w14:textId="77777777" w:rsidR="00941A89" w:rsidRPr="00E11F90" w:rsidRDefault="00941A89" w:rsidP="00941A89">
      <w:pPr>
        <w:spacing w:after="0" w:line="240" w:lineRule="auto"/>
        <w:ind w:left="1069"/>
        <w:textAlignment w:val="baseline"/>
        <w:rPr>
          <w:rFonts w:ascii="Arial" w:hAnsi="Arial" w:cs="Arial"/>
          <w:b/>
          <w:bCs/>
          <w:bdr w:val="none" w:sz="0" w:space="0" w:color="auto" w:frame="1"/>
        </w:rPr>
      </w:pPr>
    </w:p>
    <w:p w14:paraId="34F941CC" w14:textId="77777777" w:rsidR="00941A89" w:rsidRPr="00E11F90" w:rsidRDefault="00941A89" w:rsidP="00941A89">
      <w:pPr>
        <w:spacing w:after="0" w:line="240" w:lineRule="auto"/>
        <w:ind w:left="1069"/>
        <w:textAlignment w:val="baseline"/>
        <w:rPr>
          <w:rFonts w:ascii="Arial" w:hAnsi="Arial" w:cs="Arial"/>
        </w:rPr>
      </w:pPr>
      <w:hyperlink r:id="rId12" w:history="1">
        <w:r w:rsidRPr="00E11F90">
          <w:rPr>
            <w:rFonts w:ascii="Arial" w:hAnsi="Arial" w:cs="Arial"/>
            <w:b/>
            <w:bCs/>
            <w:bdr w:val="none" w:sz="0" w:space="0" w:color="auto" w:frame="1"/>
          </w:rPr>
          <w:t>Principle 1</w:t>
        </w:r>
      </w:hyperlink>
      <w:r w:rsidRPr="00E11F90">
        <w:rPr>
          <w:rFonts w:ascii="Arial" w:hAnsi="Arial" w:cs="Arial"/>
          <w:b/>
          <w:bCs/>
          <w:bdr w:val="none" w:sz="0" w:space="0" w:color="auto" w:frame="1"/>
        </w:rPr>
        <w:t>:</w:t>
      </w:r>
      <w:r w:rsidRPr="00E11F90">
        <w:rPr>
          <w:rFonts w:ascii="Arial" w:hAnsi="Arial" w:cs="Arial"/>
        </w:rPr>
        <w:t> Businesses should support and respect the protection of internationally proclaimed human rights; and</w:t>
      </w:r>
    </w:p>
    <w:p w14:paraId="595DFEE8" w14:textId="77777777" w:rsidR="00941A89" w:rsidRPr="00E11F90" w:rsidRDefault="00941A89" w:rsidP="00941A89">
      <w:pPr>
        <w:spacing w:after="0" w:line="240" w:lineRule="auto"/>
        <w:ind w:left="1069"/>
        <w:textAlignment w:val="baseline"/>
        <w:rPr>
          <w:rFonts w:ascii="Arial" w:hAnsi="Arial" w:cs="Arial"/>
        </w:rPr>
      </w:pPr>
      <w:hyperlink r:id="rId13" w:history="1">
        <w:r w:rsidRPr="00E11F90">
          <w:rPr>
            <w:rFonts w:ascii="Arial" w:hAnsi="Arial" w:cs="Arial"/>
            <w:b/>
            <w:bCs/>
            <w:bdr w:val="none" w:sz="0" w:space="0" w:color="auto" w:frame="1"/>
          </w:rPr>
          <w:t>Principle 2</w:t>
        </w:r>
      </w:hyperlink>
      <w:r w:rsidRPr="00E11F90">
        <w:rPr>
          <w:rFonts w:ascii="Arial" w:hAnsi="Arial" w:cs="Arial"/>
          <w:b/>
          <w:bCs/>
          <w:bdr w:val="none" w:sz="0" w:space="0" w:color="auto" w:frame="1"/>
        </w:rPr>
        <w:t>:</w:t>
      </w:r>
      <w:r w:rsidRPr="00E11F90">
        <w:rPr>
          <w:rFonts w:ascii="Arial" w:hAnsi="Arial" w:cs="Arial"/>
        </w:rPr>
        <w:t> Make sure that they are not complicit in human rights abuses.</w:t>
      </w:r>
    </w:p>
    <w:p w14:paraId="0608F548" w14:textId="77777777" w:rsidR="00941A89" w:rsidRPr="00E11F90" w:rsidRDefault="00941A89" w:rsidP="00941A89">
      <w:pPr>
        <w:spacing w:after="0" w:line="240" w:lineRule="auto"/>
        <w:ind w:left="1069"/>
        <w:textAlignment w:val="baseline"/>
        <w:outlineLvl w:val="1"/>
        <w:rPr>
          <w:rFonts w:ascii="Arial" w:hAnsi="Arial" w:cs="Arial"/>
          <w:b/>
          <w:bCs/>
          <w:color w:val="0070C0"/>
        </w:rPr>
      </w:pPr>
    </w:p>
    <w:p w14:paraId="20B68D52" w14:textId="77777777" w:rsidR="00941A89" w:rsidRPr="00E11F90" w:rsidRDefault="00941A89" w:rsidP="00941A89">
      <w:pPr>
        <w:pStyle w:val="ListParagraph"/>
        <w:numPr>
          <w:ilvl w:val="0"/>
          <w:numId w:val="15"/>
        </w:numPr>
        <w:ind w:left="1069"/>
        <w:textAlignment w:val="baseline"/>
        <w:outlineLvl w:val="1"/>
        <w:rPr>
          <w:rFonts w:ascii="Arial" w:hAnsi="Arial" w:cs="Arial"/>
          <w:b/>
          <w:bCs/>
          <w:color w:val="000000" w:themeColor="text1"/>
          <w:sz w:val="22"/>
          <w:szCs w:val="22"/>
        </w:rPr>
      </w:pPr>
      <w:r w:rsidRPr="00E11F90">
        <w:rPr>
          <w:rFonts w:ascii="Arial" w:hAnsi="Arial" w:cs="Arial"/>
          <w:b/>
          <w:bCs/>
          <w:color w:val="000000" w:themeColor="text1"/>
          <w:sz w:val="22"/>
          <w:szCs w:val="22"/>
        </w:rPr>
        <w:t>Labour</w:t>
      </w:r>
    </w:p>
    <w:p w14:paraId="1658452E" w14:textId="77777777" w:rsidR="00941A89" w:rsidRPr="00E11F90" w:rsidRDefault="00941A89" w:rsidP="00941A89">
      <w:pPr>
        <w:spacing w:after="0" w:line="240" w:lineRule="auto"/>
        <w:ind w:left="1069"/>
        <w:textAlignment w:val="baseline"/>
        <w:rPr>
          <w:rFonts w:ascii="Arial" w:hAnsi="Arial" w:cs="Arial"/>
          <w:b/>
          <w:bCs/>
          <w:bdr w:val="none" w:sz="0" w:space="0" w:color="auto" w:frame="1"/>
        </w:rPr>
      </w:pPr>
    </w:p>
    <w:p w14:paraId="5362A6A3" w14:textId="77777777" w:rsidR="00941A89" w:rsidRPr="00E11F90" w:rsidRDefault="00941A89" w:rsidP="00941A89">
      <w:pPr>
        <w:spacing w:after="0" w:line="240" w:lineRule="auto"/>
        <w:ind w:left="1069"/>
        <w:textAlignment w:val="baseline"/>
        <w:rPr>
          <w:rFonts w:ascii="Arial" w:hAnsi="Arial" w:cs="Arial"/>
        </w:rPr>
      </w:pPr>
      <w:hyperlink r:id="rId14" w:history="1">
        <w:r w:rsidRPr="00E11F90">
          <w:rPr>
            <w:rFonts w:ascii="Arial" w:hAnsi="Arial" w:cs="Arial"/>
            <w:b/>
            <w:bCs/>
            <w:bdr w:val="none" w:sz="0" w:space="0" w:color="auto" w:frame="1"/>
          </w:rPr>
          <w:t>Principle 3</w:t>
        </w:r>
      </w:hyperlink>
      <w:r w:rsidRPr="00E11F90">
        <w:rPr>
          <w:rFonts w:ascii="Arial" w:hAnsi="Arial" w:cs="Arial"/>
          <w:b/>
          <w:bCs/>
          <w:bdr w:val="none" w:sz="0" w:space="0" w:color="auto" w:frame="1"/>
        </w:rPr>
        <w:t>:</w:t>
      </w:r>
      <w:r w:rsidRPr="00E11F90">
        <w:rPr>
          <w:rFonts w:ascii="Arial" w:hAnsi="Arial" w:cs="Arial"/>
        </w:rPr>
        <w:t> Businesses should uphold the freedom of association and the effective recognition of the right to collective bargaining;</w:t>
      </w:r>
    </w:p>
    <w:p w14:paraId="0A9FAC83" w14:textId="77777777" w:rsidR="00941A89" w:rsidRPr="00E11F90" w:rsidRDefault="00941A89" w:rsidP="00941A89">
      <w:pPr>
        <w:spacing w:after="0" w:line="240" w:lineRule="auto"/>
        <w:ind w:left="1069"/>
        <w:textAlignment w:val="baseline"/>
        <w:rPr>
          <w:rFonts w:ascii="Arial" w:hAnsi="Arial" w:cs="Arial"/>
        </w:rPr>
      </w:pPr>
      <w:hyperlink r:id="rId15" w:history="1">
        <w:r w:rsidRPr="00E11F90">
          <w:rPr>
            <w:rFonts w:ascii="Arial" w:hAnsi="Arial" w:cs="Arial"/>
            <w:b/>
            <w:bCs/>
            <w:bdr w:val="none" w:sz="0" w:space="0" w:color="auto" w:frame="1"/>
          </w:rPr>
          <w:t>Principle 4</w:t>
        </w:r>
      </w:hyperlink>
      <w:r w:rsidRPr="00E11F90">
        <w:rPr>
          <w:rFonts w:ascii="Arial" w:hAnsi="Arial" w:cs="Arial"/>
          <w:b/>
          <w:bCs/>
          <w:bdr w:val="none" w:sz="0" w:space="0" w:color="auto" w:frame="1"/>
        </w:rPr>
        <w:t>:</w:t>
      </w:r>
      <w:r w:rsidRPr="00E11F90">
        <w:rPr>
          <w:rFonts w:ascii="Arial" w:hAnsi="Arial" w:cs="Arial"/>
        </w:rPr>
        <w:t> The elimination of all forms of forced and compulsory labour;</w:t>
      </w:r>
    </w:p>
    <w:p w14:paraId="2AA9C348" w14:textId="77777777" w:rsidR="00941A89" w:rsidRPr="00E11F90" w:rsidRDefault="00941A89" w:rsidP="00941A89">
      <w:pPr>
        <w:spacing w:after="0" w:line="240" w:lineRule="auto"/>
        <w:ind w:left="1069"/>
        <w:textAlignment w:val="baseline"/>
        <w:rPr>
          <w:rFonts w:ascii="Arial" w:hAnsi="Arial" w:cs="Arial"/>
        </w:rPr>
      </w:pPr>
      <w:hyperlink r:id="rId16" w:history="1">
        <w:r w:rsidRPr="00E11F90">
          <w:rPr>
            <w:rFonts w:ascii="Arial" w:hAnsi="Arial" w:cs="Arial"/>
            <w:b/>
            <w:bCs/>
            <w:bdr w:val="none" w:sz="0" w:space="0" w:color="auto" w:frame="1"/>
          </w:rPr>
          <w:t>Principle 5</w:t>
        </w:r>
      </w:hyperlink>
      <w:r w:rsidRPr="00E11F90">
        <w:rPr>
          <w:rFonts w:ascii="Arial" w:hAnsi="Arial" w:cs="Arial"/>
          <w:b/>
          <w:bCs/>
          <w:bdr w:val="none" w:sz="0" w:space="0" w:color="auto" w:frame="1"/>
        </w:rPr>
        <w:t>:</w:t>
      </w:r>
      <w:r w:rsidRPr="00E11F90">
        <w:rPr>
          <w:rFonts w:ascii="Arial" w:hAnsi="Arial" w:cs="Arial"/>
        </w:rPr>
        <w:t> The effective abolition of child labour; and</w:t>
      </w:r>
    </w:p>
    <w:p w14:paraId="4DB562A5" w14:textId="77777777" w:rsidR="00941A89" w:rsidRPr="00E11F90" w:rsidRDefault="00941A89" w:rsidP="00941A89">
      <w:pPr>
        <w:spacing w:after="0" w:line="240" w:lineRule="auto"/>
        <w:ind w:left="1069"/>
        <w:textAlignment w:val="baseline"/>
        <w:rPr>
          <w:rFonts w:ascii="Arial" w:hAnsi="Arial" w:cs="Arial"/>
        </w:rPr>
      </w:pPr>
      <w:hyperlink r:id="rId17" w:history="1">
        <w:r w:rsidRPr="00E11F90">
          <w:rPr>
            <w:rFonts w:ascii="Arial" w:hAnsi="Arial" w:cs="Arial"/>
            <w:b/>
            <w:bCs/>
            <w:bdr w:val="none" w:sz="0" w:space="0" w:color="auto" w:frame="1"/>
          </w:rPr>
          <w:t>Principle 6</w:t>
        </w:r>
      </w:hyperlink>
      <w:r w:rsidRPr="00E11F90">
        <w:rPr>
          <w:rFonts w:ascii="Arial" w:hAnsi="Arial" w:cs="Arial"/>
          <w:b/>
          <w:bCs/>
          <w:bdr w:val="none" w:sz="0" w:space="0" w:color="auto" w:frame="1"/>
        </w:rPr>
        <w:t>:</w:t>
      </w:r>
      <w:r w:rsidRPr="00E11F90">
        <w:rPr>
          <w:rFonts w:ascii="Arial" w:hAnsi="Arial" w:cs="Arial"/>
        </w:rPr>
        <w:t> The elimination of discrimination in respect of employment and occupation.</w:t>
      </w:r>
    </w:p>
    <w:p w14:paraId="42962457" w14:textId="77777777" w:rsidR="00941A89" w:rsidRPr="00E11F90" w:rsidRDefault="00941A89" w:rsidP="00941A89">
      <w:pPr>
        <w:spacing w:after="0" w:line="240" w:lineRule="auto"/>
        <w:ind w:left="1069"/>
        <w:textAlignment w:val="baseline"/>
        <w:outlineLvl w:val="1"/>
        <w:rPr>
          <w:rFonts w:ascii="Arial" w:hAnsi="Arial" w:cs="Arial"/>
          <w:b/>
          <w:bCs/>
        </w:rPr>
      </w:pPr>
    </w:p>
    <w:p w14:paraId="14FCF3A0" w14:textId="77777777" w:rsidR="00941A89" w:rsidRPr="00E11F90" w:rsidRDefault="00941A89" w:rsidP="00941A89">
      <w:pPr>
        <w:pStyle w:val="ListParagraph"/>
        <w:numPr>
          <w:ilvl w:val="0"/>
          <w:numId w:val="15"/>
        </w:numPr>
        <w:ind w:left="1069"/>
        <w:textAlignment w:val="baseline"/>
        <w:outlineLvl w:val="1"/>
        <w:rPr>
          <w:rFonts w:ascii="Arial" w:hAnsi="Arial" w:cs="Arial"/>
          <w:b/>
          <w:bCs/>
          <w:color w:val="000000" w:themeColor="text1"/>
          <w:sz w:val="22"/>
          <w:szCs w:val="22"/>
        </w:rPr>
      </w:pPr>
      <w:r w:rsidRPr="00E11F90">
        <w:rPr>
          <w:rFonts w:ascii="Arial" w:hAnsi="Arial" w:cs="Arial"/>
          <w:b/>
          <w:bCs/>
          <w:color w:val="000000" w:themeColor="text1"/>
          <w:sz w:val="22"/>
          <w:szCs w:val="22"/>
        </w:rPr>
        <w:t>Environment</w:t>
      </w:r>
    </w:p>
    <w:p w14:paraId="471B08AE" w14:textId="77777777" w:rsidR="00941A89" w:rsidRPr="00E11F90" w:rsidRDefault="00941A89" w:rsidP="00941A89">
      <w:pPr>
        <w:spacing w:after="0" w:line="240" w:lineRule="auto"/>
        <w:ind w:left="1069"/>
        <w:textAlignment w:val="baseline"/>
        <w:rPr>
          <w:rFonts w:ascii="Arial" w:hAnsi="Arial" w:cs="Arial"/>
          <w:b/>
          <w:bCs/>
          <w:bdr w:val="none" w:sz="0" w:space="0" w:color="auto" w:frame="1"/>
        </w:rPr>
      </w:pPr>
    </w:p>
    <w:p w14:paraId="7328E6F4" w14:textId="77777777" w:rsidR="00941A89" w:rsidRPr="00E11F90" w:rsidRDefault="00941A89" w:rsidP="00941A89">
      <w:pPr>
        <w:spacing w:after="0" w:line="240" w:lineRule="auto"/>
        <w:ind w:left="1069"/>
        <w:textAlignment w:val="baseline"/>
        <w:rPr>
          <w:rFonts w:ascii="Arial" w:hAnsi="Arial" w:cs="Arial"/>
        </w:rPr>
      </w:pPr>
      <w:hyperlink r:id="rId18" w:history="1">
        <w:r w:rsidRPr="00E11F90">
          <w:rPr>
            <w:rFonts w:ascii="Arial" w:hAnsi="Arial" w:cs="Arial"/>
            <w:b/>
            <w:bCs/>
            <w:bdr w:val="none" w:sz="0" w:space="0" w:color="auto" w:frame="1"/>
          </w:rPr>
          <w:t>Principle 7</w:t>
        </w:r>
      </w:hyperlink>
      <w:r w:rsidRPr="00E11F90">
        <w:rPr>
          <w:rFonts w:ascii="Arial" w:hAnsi="Arial" w:cs="Arial"/>
          <w:b/>
          <w:bCs/>
          <w:bdr w:val="none" w:sz="0" w:space="0" w:color="auto" w:frame="1"/>
        </w:rPr>
        <w:t>:</w:t>
      </w:r>
      <w:r w:rsidRPr="00E11F90">
        <w:rPr>
          <w:rFonts w:ascii="Arial" w:hAnsi="Arial" w:cs="Arial"/>
        </w:rPr>
        <w:t> Businesses should support a precautionary approach to environmental challenges;</w:t>
      </w:r>
    </w:p>
    <w:p w14:paraId="0331267D" w14:textId="77777777" w:rsidR="00941A89" w:rsidRPr="00E11F90" w:rsidRDefault="00941A89" w:rsidP="00941A89">
      <w:pPr>
        <w:spacing w:after="0" w:line="240" w:lineRule="auto"/>
        <w:ind w:left="1069"/>
        <w:textAlignment w:val="baseline"/>
        <w:rPr>
          <w:rFonts w:ascii="Arial" w:hAnsi="Arial" w:cs="Arial"/>
        </w:rPr>
      </w:pPr>
      <w:hyperlink r:id="rId19" w:history="1">
        <w:r w:rsidRPr="00E11F90">
          <w:rPr>
            <w:rFonts w:ascii="Arial" w:hAnsi="Arial" w:cs="Arial"/>
            <w:b/>
            <w:bCs/>
            <w:bdr w:val="none" w:sz="0" w:space="0" w:color="auto" w:frame="1"/>
          </w:rPr>
          <w:t>Principle 8</w:t>
        </w:r>
      </w:hyperlink>
      <w:r w:rsidRPr="00E11F90">
        <w:rPr>
          <w:rFonts w:ascii="Arial" w:hAnsi="Arial" w:cs="Arial"/>
          <w:b/>
          <w:bCs/>
          <w:bdr w:val="none" w:sz="0" w:space="0" w:color="auto" w:frame="1"/>
        </w:rPr>
        <w:t>:</w:t>
      </w:r>
      <w:r w:rsidRPr="00E11F90">
        <w:rPr>
          <w:rFonts w:ascii="Arial" w:hAnsi="Arial" w:cs="Arial"/>
        </w:rPr>
        <w:t> Undertake initiatives to promote greater environmental responsibility; and</w:t>
      </w:r>
    </w:p>
    <w:p w14:paraId="0F9E4907" w14:textId="77777777" w:rsidR="00941A89" w:rsidRPr="00E11F90" w:rsidRDefault="00941A89" w:rsidP="00941A89">
      <w:pPr>
        <w:spacing w:after="0" w:line="240" w:lineRule="auto"/>
        <w:ind w:left="1069"/>
        <w:textAlignment w:val="baseline"/>
        <w:rPr>
          <w:rFonts w:ascii="Arial" w:hAnsi="Arial" w:cs="Arial"/>
        </w:rPr>
      </w:pPr>
      <w:hyperlink r:id="rId20" w:history="1">
        <w:r w:rsidRPr="00E11F90">
          <w:rPr>
            <w:rFonts w:ascii="Arial" w:hAnsi="Arial" w:cs="Arial"/>
            <w:b/>
            <w:bCs/>
            <w:bdr w:val="none" w:sz="0" w:space="0" w:color="auto" w:frame="1"/>
          </w:rPr>
          <w:t>Principle 9</w:t>
        </w:r>
      </w:hyperlink>
      <w:r w:rsidRPr="00E11F90">
        <w:rPr>
          <w:rFonts w:ascii="Arial" w:hAnsi="Arial" w:cs="Arial"/>
          <w:b/>
          <w:bCs/>
          <w:bdr w:val="none" w:sz="0" w:space="0" w:color="auto" w:frame="1"/>
        </w:rPr>
        <w:t>:</w:t>
      </w:r>
      <w:r w:rsidRPr="00E11F90">
        <w:rPr>
          <w:rFonts w:ascii="Arial" w:hAnsi="Arial" w:cs="Arial"/>
        </w:rPr>
        <w:t> Encourage the development and diffusion of environmentally friendly technologies.</w:t>
      </w:r>
    </w:p>
    <w:p w14:paraId="46644D30" w14:textId="77777777" w:rsidR="00941A89" w:rsidRPr="00E11F90" w:rsidRDefault="00941A89" w:rsidP="00941A89">
      <w:pPr>
        <w:spacing w:after="0" w:line="240" w:lineRule="auto"/>
        <w:ind w:left="1069"/>
        <w:textAlignment w:val="baseline"/>
        <w:outlineLvl w:val="1"/>
        <w:rPr>
          <w:rFonts w:ascii="Arial" w:hAnsi="Arial" w:cs="Arial"/>
          <w:b/>
          <w:bCs/>
          <w:color w:val="0070C0"/>
        </w:rPr>
      </w:pPr>
    </w:p>
    <w:p w14:paraId="10F20B66" w14:textId="77777777" w:rsidR="00941A89" w:rsidRPr="00E11F90" w:rsidRDefault="00941A89" w:rsidP="00941A89">
      <w:pPr>
        <w:pStyle w:val="ListParagraph"/>
        <w:numPr>
          <w:ilvl w:val="0"/>
          <w:numId w:val="15"/>
        </w:numPr>
        <w:ind w:left="1069"/>
        <w:textAlignment w:val="baseline"/>
        <w:outlineLvl w:val="1"/>
        <w:rPr>
          <w:rFonts w:ascii="Arial" w:hAnsi="Arial" w:cs="Arial"/>
          <w:b/>
          <w:bCs/>
          <w:color w:val="000000" w:themeColor="text1"/>
          <w:sz w:val="22"/>
          <w:szCs w:val="22"/>
        </w:rPr>
      </w:pPr>
      <w:r w:rsidRPr="00E11F90">
        <w:rPr>
          <w:rFonts w:ascii="Arial" w:hAnsi="Arial" w:cs="Arial"/>
          <w:b/>
          <w:bCs/>
          <w:color w:val="000000" w:themeColor="text1"/>
          <w:sz w:val="22"/>
          <w:szCs w:val="22"/>
        </w:rPr>
        <w:t>Anti-Corruption</w:t>
      </w:r>
    </w:p>
    <w:p w14:paraId="30ABFD2E" w14:textId="77777777" w:rsidR="00941A89" w:rsidRPr="00E11F90" w:rsidRDefault="00941A89" w:rsidP="00941A89">
      <w:pPr>
        <w:spacing w:after="0" w:line="240" w:lineRule="auto"/>
        <w:ind w:left="1069"/>
        <w:textAlignment w:val="baseline"/>
        <w:rPr>
          <w:rFonts w:ascii="Arial" w:hAnsi="Arial" w:cs="Arial"/>
          <w:b/>
          <w:bCs/>
          <w:bdr w:val="none" w:sz="0" w:space="0" w:color="auto" w:frame="1"/>
        </w:rPr>
      </w:pPr>
    </w:p>
    <w:p w14:paraId="1FB249B8" w14:textId="7CE2127B" w:rsidR="00B32BD7" w:rsidRDefault="00941A89" w:rsidP="00F26C94">
      <w:pPr>
        <w:spacing w:after="0" w:line="240" w:lineRule="auto"/>
        <w:ind w:left="1069"/>
        <w:textAlignment w:val="baseline"/>
      </w:pPr>
      <w:hyperlink r:id="rId21" w:history="1">
        <w:r w:rsidRPr="00E11F90">
          <w:rPr>
            <w:rFonts w:ascii="Arial" w:hAnsi="Arial" w:cs="Arial"/>
            <w:b/>
            <w:bCs/>
            <w:bdr w:val="none" w:sz="0" w:space="0" w:color="auto" w:frame="1"/>
          </w:rPr>
          <w:t>Principle 10</w:t>
        </w:r>
      </w:hyperlink>
      <w:r w:rsidRPr="00E11F90">
        <w:rPr>
          <w:rFonts w:ascii="Arial" w:hAnsi="Arial" w:cs="Arial"/>
          <w:b/>
          <w:bCs/>
          <w:bdr w:val="none" w:sz="0" w:space="0" w:color="auto" w:frame="1"/>
        </w:rPr>
        <w:t>:</w:t>
      </w:r>
      <w:r w:rsidRPr="00E11F90">
        <w:rPr>
          <w:rFonts w:ascii="Arial" w:hAnsi="Arial" w:cs="Arial"/>
        </w:rPr>
        <w:t> Businesses should work against corruption in all its forms, including extortion and bribery.</w:t>
      </w:r>
    </w:p>
    <w:sectPr w:rsidR="00B32BD7" w:rsidSect="00356BEF">
      <w:footerReference w:type="default" r:id="rId22"/>
      <w:pgSz w:w="11906" w:h="16838"/>
      <w:pgMar w:top="11" w:right="707"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EBAFF" w14:textId="77777777" w:rsidR="00D24171" w:rsidRDefault="00D24171" w:rsidP="00DB74F4">
      <w:pPr>
        <w:spacing w:after="0" w:line="240" w:lineRule="auto"/>
      </w:pPr>
      <w:r>
        <w:separator/>
      </w:r>
    </w:p>
  </w:endnote>
  <w:endnote w:type="continuationSeparator" w:id="0">
    <w:p w14:paraId="0021D2C7" w14:textId="77777777" w:rsidR="00D24171" w:rsidRDefault="00D24171" w:rsidP="00DB7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94F9F" w14:textId="77777777" w:rsidR="003A7A11" w:rsidRDefault="008704E8" w:rsidP="000421F8">
    <w:pPr>
      <w:pStyle w:val="Footer"/>
      <w:ind w:hanging="709"/>
    </w:pPr>
    <w:r w:rsidRPr="000421F8">
      <w:rPr>
        <w:noProof/>
      </w:rPr>
      <w:drawing>
        <wp:inline distT="0" distB="0" distL="0" distR="0" wp14:anchorId="341343B5" wp14:editId="62195370">
          <wp:extent cx="7532633" cy="1150883"/>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632210" cy="1166097"/>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BEEA4" w14:textId="77777777" w:rsidR="00D24171" w:rsidRDefault="00D24171" w:rsidP="00DB74F4">
      <w:pPr>
        <w:spacing w:after="0" w:line="240" w:lineRule="auto"/>
      </w:pPr>
      <w:r>
        <w:separator/>
      </w:r>
    </w:p>
  </w:footnote>
  <w:footnote w:type="continuationSeparator" w:id="0">
    <w:p w14:paraId="42C38351" w14:textId="77777777" w:rsidR="00D24171" w:rsidRDefault="00D24171" w:rsidP="00DB74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lowerLetter"/>
      <w:lvlText w:val="(%1)"/>
      <w:lvlJc w:val="left"/>
      <w:pPr>
        <w:tabs>
          <w:tab w:val="num" w:pos="1212"/>
        </w:tabs>
        <w:ind w:left="1212" w:hanging="360"/>
      </w:pPr>
      <w:rPr>
        <w:rFonts w:cs="Times New Roman"/>
      </w:rPr>
    </w:lvl>
  </w:abstractNum>
  <w:abstractNum w:abstractNumId="1" w15:restartNumberingAfterBreak="0">
    <w:nsid w:val="00000009"/>
    <w:multiLevelType w:val="multilevel"/>
    <w:tmpl w:val="1184793E"/>
    <w:name w:val="WW8Num9"/>
    <w:lvl w:ilvl="0">
      <w:start w:val="1"/>
      <w:numFmt w:val="decimal"/>
      <w:lvlText w:val="%1."/>
      <w:lvlJc w:val="left"/>
      <w:pPr>
        <w:tabs>
          <w:tab w:val="num" w:pos="644"/>
        </w:tabs>
        <w:ind w:left="644" w:hanging="360"/>
      </w:pPr>
      <w:rPr>
        <w:rFonts w:asciiTheme="minorBidi" w:hAnsiTheme="minorBidi" w:cstheme="minorBidi" w:hint="default"/>
        <w:b w:val="0"/>
        <w:bCs w:val="0"/>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15:restartNumberingAfterBreak="0">
    <w:nsid w:val="00000016"/>
    <w:multiLevelType w:val="singleLevel"/>
    <w:tmpl w:val="00000016"/>
    <w:name w:val="WW8Num22"/>
    <w:lvl w:ilvl="0">
      <w:start w:val="1"/>
      <w:numFmt w:val="lowerLetter"/>
      <w:lvlText w:val="(%1)"/>
      <w:lvlJc w:val="left"/>
      <w:pPr>
        <w:tabs>
          <w:tab w:val="num" w:pos="720"/>
        </w:tabs>
        <w:ind w:left="720" w:hanging="720"/>
      </w:pPr>
      <w:rPr>
        <w:rFonts w:cs="Times New Roman"/>
      </w:rPr>
    </w:lvl>
  </w:abstractNum>
  <w:abstractNum w:abstractNumId="3" w15:restartNumberingAfterBreak="0">
    <w:nsid w:val="014D125A"/>
    <w:multiLevelType w:val="hybridMultilevel"/>
    <w:tmpl w:val="5F500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006F87"/>
    <w:multiLevelType w:val="multilevel"/>
    <w:tmpl w:val="D0A85C92"/>
    <w:lvl w:ilvl="0">
      <w:start w:val="2"/>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62C4BE7"/>
    <w:multiLevelType w:val="multilevel"/>
    <w:tmpl w:val="95B01EA0"/>
    <w:lvl w:ilvl="0">
      <w:start w:val="1"/>
      <w:numFmt w:val="decimal"/>
      <w:pStyle w:val="Outline1"/>
      <w:lvlText w:val="%1."/>
      <w:lvlJc w:val="left"/>
      <w:pPr>
        <w:tabs>
          <w:tab w:val="num" w:pos="851"/>
        </w:tabs>
        <w:ind w:left="851" w:hanging="851"/>
      </w:pPr>
      <w:rPr>
        <w:rFonts w:ascii="Arial" w:hAnsi="Arial" w:hint="default"/>
        <w:b w:val="0"/>
        <w:i w:val="0"/>
        <w:sz w:val="22"/>
        <w:u w:val="none"/>
      </w:rPr>
    </w:lvl>
    <w:lvl w:ilvl="1">
      <w:start w:val="1"/>
      <w:numFmt w:val="decimal"/>
      <w:pStyle w:val="Outline2"/>
      <w:lvlText w:val="%1.%2"/>
      <w:lvlJc w:val="left"/>
      <w:pPr>
        <w:tabs>
          <w:tab w:val="num" w:pos="851"/>
        </w:tabs>
        <w:ind w:left="851" w:hanging="851"/>
      </w:pPr>
      <w:rPr>
        <w:rFonts w:ascii="Arial" w:hAnsi="Arial" w:hint="default"/>
        <w:b w:val="0"/>
        <w:i w:val="0"/>
        <w:sz w:val="22"/>
        <w:szCs w:val="22"/>
        <w:u w:val="none"/>
      </w:rPr>
    </w:lvl>
    <w:lvl w:ilvl="2">
      <w:start w:val="1"/>
      <w:numFmt w:val="decimal"/>
      <w:pStyle w:val="Outline3"/>
      <w:lvlText w:val="%1.%2.%3"/>
      <w:lvlJc w:val="left"/>
      <w:pPr>
        <w:tabs>
          <w:tab w:val="num" w:pos="2267"/>
        </w:tabs>
        <w:ind w:left="2267" w:hanging="850"/>
      </w:pPr>
      <w:rPr>
        <w:rFonts w:ascii="Times New Roman" w:hAnsi="Times New Roman" w:cs="Times New Roman" w:hint="default"/>
        <w:b w:val="0"/>
        <w:i w:val="0"/>
        <w:sz w:val="22"/>
      </w:rPr>
    </w:lvl>
    <w:lvl w:ilvl="3">
      <w:start w:val="1"/>
      <w:numFmt w:val="lowerLetter"/>
      <w:pStyle w:val="Outline4"/>
      <w:lvlText w:val="(%4)"/>
      <w:lvlJc w:val="left"/>
      <w:pPr>
        <w:tabs>
          <w:tab w:val="num" w:pos="2268"/>
        </w:tabs>
        <w:ind w:left="2268" w:hanging="567"/>
      </w:pPr>
      <w:rPr>
        <w:rFonts w:ascii="Arial" w:hAnsi="Arial" w:hint="default"/>
        <w:b w:val="0"/>
        <w:i w:val="0"/>
        <w:sz w:val="22"/>
      </w:rPr>
    </w:lvl>
    <w:lvl w:ilvl="4">
      <w:start w:val="1"/>
      <w:numFmt w:val="lowerRoman"/>
      <w:pStyle w:val="Outline5"/>
      <w:lvlText w:val="(%5)"/>
      <w:lvlJc w:val="left"/>
      <w:pPr>
        <w:tabs>
          <w:tab w:val="num" w:pos="2988"/>
        </w:tabs>
        <w:ind w:left="2835" w:hanging="567"/>
      </w:pPr>
      <w:rPr>
        <w:rFonts w:ascii="Arial" w:hAnsi="Arial" w:hint="default"/>
        <w:b w:val="0"/>
        <w:i w:val="0"/>
        <w:sz w:val="22"/>
      </w:rPr>
    </w:lvl>
    <w:lvl w:ilvl="5">
      <w:start w:val="1"/>
      <w:numFmt w:val="decimal"/>
      <w:pStyle w:val="OutlineInd2"/>
      <w:lvlText w:val="%1.%6"/>
      <w:lvlJc w:val="left"/>
      <w:pPr>
        <w:tabs>
          <w:tab w:val="num" w:pos="1701"/>
        </w:tabs>
        <w:ind w:left="1701" w:hanging="850"/>
      </w:pPr>
      <w:rPr>
        <w:rFonts w:ascii="Arial" w:hAnsi="Arial" w:hint="default"/>
        <w:b w:val="0"/>
        <w:i w:val="0"/>
        <w:caps w:val="0"/>
        <w:strike w:val="0"/>
        <w:dstrike w:val="0"/>
        <w:outline w:val="0"/>
        <w:shadow w:val="0"/>
        <w:emboss w:val="0"/>
        <w:imprint w:val="0"/>
        <w:vanish w:val="0"/>
        <w:sz w:val="22"/>
        <w:vertAlign w:val="baseline"/>
      </w:rPr>
    </w:lvl>
    <w:lvl w:ilvl="6">
      <w:start w:val="1"/>
      <w:numFmt w:val="decimal"/>
      <w:pStyle w:val="OutlineInd3"/>
      <w:lvlText w:val="%1.%6.%7"/>
      <w:lvlJc w:val="left"/>
      <w:pPr>
        <w:tabs>
          <w:tab w:val="num" w:pos="2552"/>
        </w:tabs>
        <w:ind w:left="2552" w:hanging="851"/>
      </w:pPr>
      <w:rPr>
        <w:rFonts w:ascii="Arial" w:hAnsi="Arial" w:hint="default"/>
        <w:b w:val="0"/>
        <w:i w:val="0"/>
        <w:caps w:val="0"/>
        <w:strike w:val="0"/>
        <w:dstrike w:val="0"/>
        <w:outline w:val="0"/>
        <w:shadow w:val="0"/>
        <w:emboss w:val="0"/>
        <w:imprint w:val="0"/>
        <w:vanish w:val="0"/>
        <w:sz w:val="22"/>
        <w:vertAlign w:val="baseline"/>
      </w:rPr>
    </w:lvl>
    <w:lvl w:ilvl="7">
      <w:start w:val="1"/>
      <w:numFmt w:val="lowerLetter"/>
      <w:pStyle w:val="OutlineInd4"/>
      <w:lvlText w:val="(%8)"/>
      <w:lvlJc w:val="left"/>
      <w:pPr>
        <w:tabs>
          <w:tab w:val="num" w:pos="3119"/>
        </w:tabs>
        <w:ind w:left="3119" w:hanging="567"/>
      </w:pPr>
      <w:rPr>
        <w:rFonts w:ascii="Arial" w:hAnsi="Arial" w:hint="default"/>
        <w:b w:val="0"/>
        <w:i w:val="0"/>
        <w:sz w:val="22"/>
      </w:rPr>
    </w:lvl>
    <w:lvl w:ilvl="8">
      <w:start w:val="1"/>
      <w:numFmt w:val="lowerRoman"/>
      <w:pStyle w:val="OutlineInd5"/>
      <w:lvlText w:val="(%9)"/>
      <w:lvlJc w:val="left"/>
      <w:pPr>
        <w:tabs>
          <w:tab w:val="num" w:pos="3839"/>
        </w:tabs>
        <w:ind w:left="3686" w:hanging="567"/>
      </w:pPr>
      <w:rPr>
        <w:rFonts w:ascii="Arial" w:hAnsi="Arial" w:hint="default"/>
        <w:b w:val="0"/>
        <w:i w:val="0"/>
        <w:sz w:val="22"/>
      </w:rPr>
    </w:lvl>
  </w:abstractNum>
  <w:abstractNum w:abstractNumId="6" w15:restartNumberingAfterBreak="0">
    <w:nsid w:val="230D625B"/>
    <w:multiLevelType w:val="hybridMultilevel"/>
    <w:tmpl w:val="DBB07420"/>
    <w:lvl w:ilvl="0" w:tplc="E38622D0">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0D8182B"/>
    <w:multiLevelType w:val="multilevel"/>
    <w:tmpl w:val="6FC67B3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color w:val="auto"/>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15:restartNumberingAfterBreak="0">
    <w:nsid w:val="38AE23EA"/>
    <w:multiLevelType w:val="multilevel"/>
    <w:tmpl w:val="06EE5B3A"/>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44511949"/>
    <w:multiLevelType w:val="hybridMultilevel"/>
    <w:tmpl w:val="7E169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7B16AC"/>
    <w:multiLevelType w:val="multilevel"/>
    <w:tmpl w:val="DAE8962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6BA856DB"/>
    <w:multiLevelType w:val="hybridMultilevel"/>
    <w:tmpl w:val="1E1ED594"/>
    <w:lvl w:ilvl="0" w:tplc="6F36E86E">
      <w:start w:val="1"/>
      <w:numFmt w:val="decimal"/>
      <w:lvlText w:val="%1."/>
      <w:lvlJc w:val="left"/>
      <w:pPr>
        <w:ind w:left="1158" w:hanging="45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2" w15:restartNumberingAfterBreak="0">
    <w:nsid w:val="72FE4BD1"/>
    <w:multiLevelType w:val="hybridMultilevel"/>
    <w:tmpl w:val="ADE24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C9383C"/>
    <w:multiLevelType w:val="multilevel"/>
    <w:tmpl w:val="24A07262"/>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4" w15:restartNumberingAfterBreak="1">
    <w:nsid w:val="76B26549"/>
    <w:multiLevelType w:val="hybridMultilevel"/>
    <w:tmpl w:val="A1BC18CC"/>
    <w:lvl w:ilvl="0" w:tplc="08090001">
      <w:start w:val="1"/>
      <w:numFmt w:val="bullet"/>
      <w:lvlText w:val=""/>
      <w:lvlJc w:val="left"/>
      <w:pPr>
        <w:ind w:left="2279" w:hanging="360"/>
      </w:pPr>
      <w:rPr>
        <w:rFonts w:ascii="Symbol" w:hAnsi="Symbol" w:hint="default"/>
      </w:rPr>
    </w:lvl>
    <w:lvl w:ilvl="1" w:tplc="08090003" w:tentative="1">
      <w:start w:val="1"/>
      <w:numFmt w:val="bullet"/>
      <w:lvlText w:val="o"/>
      <w:lvlJc w:val="left"/>
      <w:pPr>
        <w:ind w:left="2999" w:hanging="360"/>
      </w:pPr>
      <w:rPr>
        <w:rFonts w:ascii="Courier New" w:hAnsi="Courier New" w:hint="default"/>
      </w:rPr>
    </w:lvl>
    <w:lvl w:ilvl="2" w:tplc="08090005" w:tentative="1">
      <w:start w:val="1"/>
      <w:numFmt w:val="bullet"/>
      <w:lvlText w:val=""/>
      <w:lvlJc w:val="left"/>
      <w:pPr>
        <w:ind w:left="3719" w:hanging="360"/>
      </w:pPr>
      <w:rPr>
        <w:rFonts w:ascii="Wingdings" w:hAnsi="Wingdings" w:hint="default"/>
      </w:rPr>
    </w:lvl>
    <w:lvl w:ilvl="3" w:tplc="08090001" w:tentative="1">
      <w:start w:val="1"/>
      <w:numFmt w:val="bullet"/>
      <w:lvlText w:val=""/>
      <w:lvlJc w:val="left"/>
      <w:pPr>
        <w:ind w:left="4439" w:hanging="360"/>
      </w:pPr>
      <w:rPr>
        <w:rFonts w:ascii="Symbol" w:hAnsi="Symbol" w:hint="default"/>
      </w:rPr>
    </w:lvl>
    <w:lvl w:ilvl="4" w:tplc="08090003" w:tentative="1">
      <w:start w:val="1"/>
      <w:numFmt w:val="bullet"/>
      <w:lvlText w:val="o"/>
      <w:lvlJc w:val="left"/>
      <w:pPr>
        <w:ind w:left="5159" w:hanging="360"/>
      </w:pPr>
      <w:rPr>
        <w:rFonts w:ascii="Courier New" w:hAnsi="Courier New" w:hint="default"/>
      </w:rPr>
    </w:lvl>
    <w:lvl w:ilvl="5" w:tplc="08090005" w:tentative="1">
      <w:start w:val="1"/>
      <w:numFmt w:val="bullet"/>
      <w:lvlText w:val=""/>
      <w:lvlJc w:val="left"/>
      <w:pPr>
        <w:ind w:left="5879" w:hanging="360"/>
      </w:pPr>
      <w:rPr>
        <w:rFonts w:ascii="Wingdings" w:hAnsi="Wingdings" w:hint="default"/>
      </w:rPr>
    </w:lvl>
    <w:lvl w:ilvl="6" w:tplc="08090001" w:tentative="1">
      <w:start w:val="1"/>
      <w:numFmt w:val="bullet"/>
      <w:lvlText w:val=""/>
      <w:lvlJc w:val="left"/>
      <w:pPr>
        <w:ind w:left="6599" w:hanging="360"/>
      </w:pPr>
      <w:rPr>
        <w:rFonts w:ascii="Symbol" w:hAnsi="Symbol" w:hint="default"/>
      </w:rPr>
    </w:lvl>
    <w:lvl w:ilvl="7" w:tplc="08090003" w:tentative="1">
      <w:start w:val="1"/>
      <w:numFmt w:val="bullet"/>
      <w:lvlText w:val="o"/>
      <w:lvlJc w:val="left"/>
      <w:pPr>
        <w:ind w:left="7319" w:hanging="360"/>
      </w:pPr>
      <w:rPr>
        <w:rFonts w:ascii="Courier New" w:hAnsi="Courier New" w:hint="default"/>
      </w:rPr>
    </w:lvl>
    <w:lvl w:ilvl="8" w:tplc="08090005" w:tentative="1">
      <w:start w:val="1"/>
      <w:numFmt w:val="bullet"/>
      <w:lvlText w:val=""/>
      <w:lvlJc w:val="left"/>
      <w:pPr>
        <w:ind w:left="8039" w:hanging="360"/>
      </w:pPr>
      <w:rPr>
        <w:rFonts w:ascii="Wingdings" w:hAnsi="Wingdings" w:hint="default"/>
      </w:rPr>
    </w:lvl>
  </w:abstractNum>
  <w:num w:numId="1" w16cid:durableId="1027029544">
    <w:abstractNumId w:val="0"/>
  </w:num>
  <w:num w:numId="2" w16cid:durableId="580870149">
    <w:abstractNumId w:val="1"/>
  </w:num>
  <w:num w:numId="3" w16cid:durableId="1832208830">
    <w:abstractNumId w:val="2"/>
  </w:num>
  <w:num w:numId="4" w16cid:durableId="93744842">
    <w:abstractNumId w:val="7"/>
  </w:num>
  <w:num w:numId="5" w16cid:durableId="30962336">
    <w:abstractNumId w:val="12"/>
  </w:num>
  <w:num w:numId="6" w16cid:durableId="1292790247">
    <w:abstractNumId w:val="9"/>
  </w:num>
  <w:num w:numId="7" w16cid:durableId="1888107886">
    <w:abstractNumId w:val="3"/>
  </w:num>
  <w:num w:numId="8" w16cid:durableId="1077441746">
    <w:abstractNumId w:val="6"/>
  </w:num>
  <w:num w:numId="9" w16cid:durableId="1308315140">
    <w:abstractNumId w:val="11"/>
  </w:num>
  <w:num w:numId="10" w16cid:durableId="1002851494">
    <w:abstractNumId w:val="10"/>
  </w:num>
  <w:num w:numId="11" w16cid:durableId="25953029">
    <w:abstractNumId w:val="5"/>
  </w:num>
  <w:num w:numId="12" w16cid:durableId="1315334706">
    <w:abstractNumId w:val="8"/>
  </w:num>
  <w:num w:numId="13" w16cid:durableId="1817143372">
    <w:abstractNumId w:val="13"/>
  </w:num>
  <w:num w:numId="14" w16cid:durableId="845634037">
    <w:abstractNumId w:val="4"/>
  </w:num>
  <w:num w:numId="15" w16cid:durableId="130300157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E48"/>
    <w:rsid w:val="00010581"/>
    <w:rsid w:val="00011307"/>
    <w:rsid w:val="00011597"/>
    <w:rsid w:val="00011CE4"/>
    <w:rsid w:val="000144A8"/>
    <w:rsid w:val="00020C6D"/>
    <w:rsid w:val="00022A7A"/>
    <w:rsid w:val="00031241"/>
    <w:rsid w:val="000335D8"/>
    <w:rsid w:val="00036F81"/>
    <w:rsid w:val="00044324"/>
    <w:rsid w:val="000462B7"/>
    <w:rsid w:val="000463AC"/>
    <w:rsid w:val="00046EBE"/>
    <w:rsid w:val="000523EE"/>
    <w:rsid w:val="0007326A"/>
    <w:rsid w:val="00077B92"/>
    <w:rsid w:val="00082799"/>
    <w:rsid w:val="0009020D"/>
    <w:rsid w:val="000917D4"/>
    <w:rsid w:val="000B664E"/>
    <w:rsid w:val="000B70B5"/>
    <w:rsid w:val="000C0E33"/>
    <w:rsid w:val="000C7A13"/>
    <w:rsid w:val="000D1DE0"/>
    <w:rsid w:val="000D34EA"/>
    <w:rsid w:val="000E7E93"/>
    <w:rsid w:val="000F7552"/>
    <w:rsid w:val="00101553"/>
    <w:rsid w:val="00103D1A"/>
    <w:rsid w:val="00105D17"/>
    <w:rsid w:val="00112C9A"/>
    <w:rsid w:val="0011398B"/>
    <w:rsid w:val="00113FAB"/>
    <w:rsid w:val="0011432C"/>
    <w:rsid w:val="00114742"/>
    <w:rsid w:val="00121F1A"/>
    <w:rsid w:val="00141105"/>
    <w:rsid w:val="00141B33"/>
    <w:rsid w:val="00160176"/>
    <w:rsid w:val="00163C39"/>
    <w:rsid w:val="00164C2A"/>
    <w:rsid w:val="00170B61"/>
    <w:rsid w:val="00170F82"/>
    <w:rsid w:val="00173A8D"/>
    <w:rsid w:val="00175663"/>
    <w:rsid w:val="00175B77"/>
    <w:rsid w:val="00191940"/>
    <w:rsid w:val="00193FAD"/>
    <w:rsid w:val="001A1051"/>
    <w:rsid w:val="001A5459"/>
    <w:rsid w:val="001B0198"/>
    <w:rsid w:val="001B1A5E"/>
    <w:rsid w:val="001B402D"/>
    <w:rsid w:val="001B6B02"/>
    <w:rsid w:val="001C4933"/>
    <w:rsid w:val="001C6979"/>
    <w:rsid w:val="001C7CE1"/>
    <w:rsid w:val="001D5663"/>
    <w:rsid w:val="001D64B3"/>
    <w:rsid w:val="001E3D7B"/>
    <w:rsid w:val="001E4202"/>
    <w:rsid w:val="001E7261"/>
    <w:rsid w:val="001F0415"/>
    <w:rsid w:val="00200B3D"/>
    <w:rsid w:val="002244A4"/>
    <w:rsid w:val="00232DF2"/>
    <w:rsid w:val="00262A68"/>
    <w:rsid w:val="00264100"/>
    <w:rsid w:val="0026524B"/>
    <w:rsid w:val="00270D2A"/>
    <w:rsid w:val="002853D8"/>
    <w:rsid w:val="00293417"/>
    <w:rsid w:val="002A103E"/>
    <w:rsid w:val="002A162F"/>
    <w:rsid w:val="002B6599"/>
    <w:rsid w:val="002D2909"/>
    <w:rsid w:val="002E5435"/>
    <w:rsid w:val="002E73CC"/>
    <w:rsid w:val="002F0D91"/>
    <w:rsid w:val="002F203A"/>
    <w:rsid w:val="002F345D"/>
    <w:rsid w:val="002F427D"/>
    <w:rsid w:val="002F4570"/>
    <w:rsid w:val="0030220C"/>
    <w:rsid w:val="00302B30"/>
    <w:rsid w:val="00312E27"/>
    <w:rsid w:val="003256E8"/>
    <w:rsid w:val="00325DF0"/>
    <w:rsid w:val="00331DEC"/>
    <w:rsid w:val="00354557"/>
    <w:rsid w:val="00361460"/>
    <w:rsid w:val="00366860"/>
    <w:rsid w:val="00372C4C"/>
    <w:rsid w:val="00373C25"/>
    <w:rsid w:val="00374373"/>
    <w:rsid w:val="003778A0"/>
    <w:rsid w:val="003A0C0D"/>
    <w:rsid w:val="003A413F"/>
    <w:rsid w:val="003A7778"/>
    <w:rsid w:val="003A7A11"/>
    <w:rsid w:val="003B572C"/>
    <w:rsid w:val="003B74DB"/>
    <w:rsid w:val="003C41E4"/>
    <w:rsid w:val="003C4646"/>
    <w:rsid w:val="003C5298"/>
    <w:rsid w:val="003D177C"/>
    <w:rsid w:val="003D358D"/>
    <w:rsid w:val="003E5860"/>
    <w:rsid w:val="003F6C28"/>
    <w:rsid w:val="0040064D"/>
    <w:rsid w:val="004124CC"/>
    <w:rsid w:val="0042043A"/>
    <w:rsid w:val="00423ED0"/>
    <w:rsid w:val="00440B6F"/>
    <w:rsid w:val="00454CCC"/>
    <w:rsid w:val="004602BC"/>
    <w:rsid w:val="0047525D"/>
    <w:rsid w:val="004953FD"/>
    <w:rsid w:val="004A11CA"/>
    <w:rsid w:val="004A51C9"/>
    <w:rsid w:val="004B66F2"/>
    <w:rsid w:val="004C1464"/>
    <w:rsid w:val="004C2BAA"/>
    <w:rsid w:val="004D584D"/>
    <w:rsid w:val="0050424B"/>
    <w:rsid w:val="00513C75"/>
    <w:rsid w:val="00527404"/>
    <w:rsid w:val="00532E48"/>
    <w:rsid w:val="00543C36"/>
    <w:rsid w:val="005447AD"/>
    <w:rsid w:val="005518D5"/>
    <w:rsid w:val="00554742"/>
    <w:rsid w:val="00554AA2"/>
    <w:rsid w:val="00562D7A"/>
    <w:rsid w:val="00564EF2"/>
    <w:rsid w:val="005720DB"/>
    <w:rsid w:val="00574B99"/>
    <w:rsid w:val="00574D9A"/>
    <w:rsid w:val="005817CD"/>
    <w:rsid w:val="00586C4E"/>
    <w:rsid w:val="00597489"/>
    <w:rsid w:val="005E2528"/>
    <w:rsid w:val="005E360D"/>
    <w:rsid w:val="005F3B47"/>
    <w:rsid w:val="006033BA"/>
    <w:rsid w:val="00627AD9"/>
    <w:rsid w:val="00634B14"/>
    <w:rsid w:val="0063523A"/>
    <w:rsid w:val="00655AD9"/>
    <w:rsid w:val="006723DC"/>
    <w:rsid w:val="00672794"/>
    <w:rsid w:val="00681ADD"/>
    <w:rsid w:val="00681E06"/>
    <w:rsid w:val="006907F8"/>
    <w:rsid w:val="006C4838"/>
    <w:rsid w:val="006D10E0"/>
    <w:rsid w:val="006D124A"/>
    <w:rsid w:val="006D4518"/>
    <w:rsid w:val="006F3F76"/>
    <w:rsid w:val="006F64FB"/>
    <w:rsid w:val="00705617"/>
    <w:rsid w:val="00706BEC"/>
    <w:rsid w:val="007141CF"/>
    <w:rsid w:val="00716214"/>
    <w:rsid w:val="00736D3D"/>
    <w:rsid w:val="007442CD"/>
    <w:rsid w:val="00750BCF"/>
    <w:rsid w:val="00773357"/>
    <w:rsid w:val="00780AD1"/>
    <w:rsid w:val="00787F14"/>
    <w:rsid w:val="00794C4D"/>
    <w:rsid w:val="00797B41"/>
    <w:rsid w:val="007A5BCB"/>
    <w:rsid w:val="007A7C83"/>
    <w:rsid w:val="007D0C12"/>
    <w:rsid w:val="007E196F"/>
    <w:rsid w:val="007E2057"/>
    <w:rsid w:val="007E45B8"/>
    <w:rsid w:val="007E544A"/>
    <w:rsid w:val="007F0936"/>
    <w:rsid w:val="007F400B"/>
    <w:rsid w:val="00800575"/>
    <w:rsid w:val="008058AC"/>
    <w:rsid w:val="00806FC4"/>
    <w:rsid w:val="00807818"/>
    <w:rsid w:val="0081728C"/>
    <w:rsid w:val="008221B0"/>
    <w:rsid w:val="00825F6F"/>
    <w:rsid w:val="00836186"/>
    <w:rsid w:val="00851FC2"/>
    <w:rsid w:val="00856251"/>
    <w:rsid w:val="00862F37"/>
    <w:rsid w:val="008641A5"/>
    <w:rsid w:val="008704E8"/>
    <w:rsid w:val="0087638E"/>
    <w:rsid w:val="00881191"/>
    <w:rsid w:val="00887A39"/>
    <w:rsid w:val="0089063F"/>
    <w:rsid w:val="008A0149"/>
    <w:rsid w:val="008A45C1"/>
    <w:rsid w:val="008B107F"/>
    <w:rsid w:val="008C34FE"/>
    <w:rsid w:val="008C3C6B"/>
    <w:rsid w:val="008D6FC7"/>
    <w:rsid w:val="008E779E"/>
    <w:rsid w:val="008F0782"/>
    <w:rsid w:val="008F51BB"/>
    <w:rsid w:val="008F59BF"/>
    <w:rsid w:val="00912F41"/>
    <w:rsid w:val="00927085"/>
    <w:rsid w:val="00933139"/>
    <w:rsid w:val="00933E50"/>
    <w:rsid w:val="00941A89"/>
    <w:rsid w:val="00943540"/>
    <w:rsid w:val="0094512B"/>
    <w:rsid w:val="00951084"/>
    <w:rsid w:val="00952169"/>
    <w:rsid w:val="00952928"/>
    <w:rsid w:val="00963C42"/>
    <w:rsid w:val="009668B3"/>
    <w:rsid w:val="009706ED"/>
    <w:rsid w:val="0097368F"/>
    <w:rsid w:val="009916AE"/>
    <w:rsid w:val="00997721"/>
    <w:rsid w:val="009A246A"/>
    <w:rsid w:val="009C13AB"/>
    <w:rsid w:val="009C6241"/>
    <w:rsid w:val="009D7B75"/>
    <w:rsid w:val="009E04F1"/>
    <w:rsid w:val="009E5DD5"/>
    <w:rsid w:val="00A003A4"/>
    <w:rsid w:val="00A10D61"/>
    <w:rsid w:val="00A16BAC"/>
    <w:rsid w:val="00A268DD"/>
    <w:rsid w:val="00A332FD"/>
    <w:rsid w:val="00A35A9E"/>
    <w:rsid w:val="00A35F7A"/>
    <w:rsid w:val="00A406CB"/>
    <w:rsid w:val="00A5026E"/>
    <w:rsid w:val="00A562E3"/>
    <w:rsid w:val="00A65694"/>
    <w:rsid w:val="00A66281"/>
    <w:rsid w:val="00A821E9"/>
    <w:rsid w:val="00A911AA"/>
    <w:rsid w:val="00A92F8E"/>
    <w:rsid w:val="00AA0212"/>
    <w:rsid w:val="00AB3985"/>
    <w:rsid w:val="00AC37E4"/>
    <w:rsid w:val="00AC744E"/>
    <w:rsid w:val="00AD6617"/>
    <w:rsid w:val="00AE1FA0"/>
    <w:rsid w:val="00AE639E"/>
    <w:rsid w:val="00AF34DB"/>
    <w:rsid w:val="00B05C17"/>
    <w:rsid w:val="00B06184"/>
    <w:rsid w:val="00B072AF"/>
    <w:rsid w:val="00B2032C"/>
    <w:rsid w:val="00B21838"/>
    <w:rsid w:val="00B22EA1"/>
    <w:rsid w:val="00B2346C"/>
    <w:rsid w:val="00B32BD7"/>
    <w:rsid w:val="00B341AC"/>
    <w:rsid w:val="00B35DD0"/>
    <w:rsid w:val="00B44388"/>
    <w:rsid w:val="00B50F93"/>
    <w:rsid w:val="00B550C0"/>
    <w:rsid w:val="00B55D88"/>
    <w:rsid w:val="00B6011C"/>
    <w:rsid w:val="00B61182"/>
    <w:rsid w:val="00B61421"/>
    <w:rsid w:val="00B72BC4"/>
    <w:rsid w:val="00B74160"/>
    <w:rsid w:val="00B916CC"/>
    <w:rsid w:val="00B9190F"/>
    <w:rsid w:val="00BA1EC7"/>
    <w:rsid w:val="00BC6E6A"/>
    <w:rsid w:val="00BD22F2"/>
    <w:rsid w:val="00BD643A"/>
    <w:rsid w:val="00BD65D6"/>
    <w:rsid w:val="00BF7CCF"/>
    <w:rsid w:val="00C00862"/>
    <w:rsid w:val="00C033AA"/>
    <w:rsid w:val="00C147B9"/>
    <w:rsid w:val="00C26737"/>
    <w:rsid w:val="00C313D1"/>
    <w:rsid w:val="00C37E8A"/>
    <w:rsid w:val="00C44CA3"/>
    <w:rsid w:val="00C56FD7"/>
    <w:rsid w:val="00C6519C"/>
    <w:rsid w:val="00C70B97"/>
    <w:rsid w:val="00C71B4A"/>
    <w:rsid w:val="00C7237D"/>
    <w:rsid w:val="00CA172C"/>
    <w:rsid w:val="00CB629C"/>
    <w:rsid w:val="00CC29F2"/>
    <w:rsid w:val="00CC2D52"/>
    <w:rsid w:val="00CC773E"/>
    <w:rsid w:val="00CD2E4E"/>
    <w:rsid w:val="00CE0645"/>
    <w:rsid w:val="00CF013C"/>
    <w:rsid w:val="00D04552"/>
    <w:rsid w:val="00D06274"/>
    <w:rsid w:val="00D12BC0"/>
    <w:rsid w:val="00D13DD3"/>
    <w:rsid w:val="00D13F70"/>
    <w:rsid w:val="00D203D8"/>
    <w:rsid w:val="00D24171"/>
    <w:rsid w:val="00D3563E"/>
    <w:rsid w:val="00D45557"/>
    <w:rsid w:val="00D46EBB"/>
    <w:rsid w:val="00D511A1"/>
    <w:rsid w:val="00D540BC"/>
    <w:rsid w:val="00D60EBC"/>
    <w:rsid w:val="00D66446"/>
    <w:rsid w:val="00D67197"/>
    <w:rsid w:val="00D72CD0"/>
    <w:rsid w:val="00D85F69"/>
    <w:rsid w:val="00D8697F"/>
    <w:rsid w:val="00D9157E"/>
    <w:rsid w:val="00DA37B9"/>
    <w:rsid w:val="00DA6C1E"/>
    <w:rsid w:val="00DB23A1"/>
    <w:rsid w:val="00DB506A"/>
    <w:rsid w:val="00DB74F4"/>
    <w:rsid w:val="00DC017B"/>
    <w:rsid w:val="00DC51BD"/>
    <w:rsid w:val="00DE4482"/>
    <w:rsid w:val="00DE708B"/>
    <w:rsid w:val="00DF7548"/>
    <w:rsid w:val="00E005EA"/>
    <w:rsid w:val="00E02275"/>
    <w:rsid w:val="00E06468"/>
    <w:rsid w:val="00E06F6A"/>
    <w:rsid w:val="00E11F90"/>
    <w:rsid w:val="00E13447"/>
    <w:rsid w:val="00E25ACD"/>
    <w:rsid w:val="00E4044A"/>
    <w:rsid w:val="00E409C0"/>
    <w:rsid w:val="00E418BB"/>
    <w:rsid w:val="00E421E3"/>
    <w:rsid w:val="00E47253"/>
    <w:rsid w:val="00E5370A"/>
    <w:rsid w:val="00E56F8E"/>
    <w:rsid w:val="00E57572"/>
    <w:rsid w:val="00E711C2"/>
    <w:rsid w:val="00E8067C"/>
    <w:rsid w:val="00E864BA"/>
    <w:rsid w:val="00E92FC9"/>
    <w:rsid w:val="00EB5614"/>
    <w:rsid w:val="00EC6556"/>
    <w:rsid w:val="00ED60A0"/>
    <w:rsid w:val="00EE2138"/>
    <w:rsid w:val="00EE2C2D"/>
    <w:rsid w:val="00EE3D59"/>
    <w:rsid w:val="00EE491E"/>
    <w:rsid w:val="00EE73F0"/>
    <w:rsid w:val="00EF488B"/>
    <w:rsid w:val="00F054D2"/>
    <w:rsid w:val="00F10BCA"/>
    <w:rsid w:val="00F20860"/>
    <w:rsid w:val="00F26C94"/>
    <w:rsid w:val="00F446CD"/>
    <w:rsid w:val="00F44D38"/>
    <w:rsid w:val="00F5094B"/>
    <w:rsid w:val="00F52316"/>
    <w:rsid w:val="00F5633A"/>
    <w:rsid w:val="00F67A5B"/>
    <w:rsid w:val="00F86F58"/>
    <w:rsid w:val="00FA0828"/>
    <w:rsid w:val="00FB5302"/>
    <w:rsid w:val="00FB58EC"/>
    <w:rsid w:val="00FC3598"/>
    <w:rsid w:val="00FC61AD"/>
    <w:rsid w:val="00FD66BC"/>
    <w:rsid w:val="00FF0F5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0C411"/>
  <w15:docId w15:val="{000B43FC-6AD1-4035-9C87-7619B3276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459"/>
  </w:style>
  <w:style w:type="paragraph" w:styleId="Heading3">
    <w:name w:val="heading 3"/>
    <w:basedOn w:val="Normal"/>
    <w:next w:val="Normal"/>
    <w:link w:val="Heading3Char"/>
    <w:qFormat/>
    <w:rsid w:val="00532E48"/>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32E48"/>
    <w:rPr>
      <w:rFonts w:ascii="Arial" w:eastAsia="Times New Roman" w:hAnsi="Arial" w:cs="Arial"/>
      <w:b/>
      <w:bCs/>
      <w:sz w:val="26"/>
      <w:szCs w:val="26"/>
      <w:lang w:eastAsia="en-GB"/>
    </w:rPr>
  </w:style>
  <w:style w:type="paragraph" w:styleId="Header">
    <w:name w:val="header"/>
    <w:basedOn w:val="Normal"/>
    <w:link w:val="HeaderChar"/>
    <w:unhideWhenUsed/>
    <w:rsid w:val="00532E48"/>
    <w:pPr>
      <w:tabs>
        <w:tab w:val="center" w:pos="4513"/>
        <w:tab w:val="right" w:pos="9026"/>
      </w:tabs>
      <w:spacing w:after="0" w:line="240" w:lineRule="auto"/>
    </w:pPr>
  </w:style>
  <w:style w:type="character" w:customStyle="1" w:styleId="HeaderChar">
    <w:name w:val="Header Char"/>
    <w:basedOn w:val="DefaultParagraphFont"/>
    <w:link w:val="Header"/>
    <w:rsid w:val="00532E48"/>
    <w:rPr>
      <w:rFonts w:eastAsiaTheme="minorEastAsia"/>
      <w:lang w:eastAsia="en-GB"/>
    </w:rPr>
  </w:style>
  <w:style w:type="paragraph" w:styleId="Footer">
    <w:name w:val="footer"/>
    <w:basedOn w:val="Normal"/>
    <w:link w:val="FooterChar"/>
    <w:uiPriority w:val="99"/>
    <w:semiHidden/>
    <w:unhideWhenUsed/>
    <w:rsid w:val="00532E4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32E48"/>
    <w:rPr>
      <w:rFonts w:eastAsiaTheme="minorEastAsia"/>
      <w:lang w:eastAsia="en-GB"/>
    </w:rPr>
  </w:style>
  <w:style w:type="character" w:styleId="Hyperlink">
    <w:name w:val="Hyperlink"/>
    <w:basedOn w:val="DefaultParagraphFont"/>
    <w:rsid w:val="00532E48"/>
    <w:rPr>
      <w:rFonts w:cs="Times New Roman"/>
      <w:color w:val="000080"/>
      <w:u w:val="single"/>
    </w:rPr>
  </w:style>
  <w:style w:type="paragraph" w:styleId="ListParagraph">
    <w:name w:val="List Paragraph"/>
    <w:basedOn w:val="Normal"/>
    <w:link w:val="ListParagraphChar"/>
    <w:uiPriority w:val="34"/>
    <w:qFormat/>
    <w:rsid w:val="00532E48"/>
    <w:pPr>
      <w:spacing w:after="0" w:line="240" w:lineRule="auto"/>
      <w:ind w:left="720"/>
      <w:contextualSpacing/>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532E48"/>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532E48"/>
    <w:rPr>
      <w:rFonts w:ascii="Calibri" w:eastAsiaTheme="minorEastAsia" w:hAnsi="Calibri"/>
      <w:szCs w:val="21"/>
      <w:lang w:eastAsia="en-GB"/>
    </w:rPr>
  </w:style>
  <w:style w:type="paragraph" w:styleId="BalloonText">
    <w:name w:val="Balloon Text"/>
    <w:basedOn w:val="Normal"/>
    <w:link w:val="BalloonTextChar"/>
    <w:uiPriority w:val="99"/>
    <w:semiHidden/>
    <w:unhideWhenUsed/>
    <w:rsid w:val="00532E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E48"/>
    <w:rPr>
      <w:rFonts w:ascii="Tahoma" w:eastAsiaTheme="minorEastAsia" w:hAnsi="Tahoma" w:cs="Tahoma"/>
      <w:sz w:val="16"/>
      <w:szCs w:val="16"/>
      <w:lang w:eastAsia="en-GB"/>
    </w:rPr>
  </w:style>
  <w:style w:type="character" w:customStyle="1" w:styleId="ListParagraphChar">
    <w:name w:val="List Paragraph Char"/>
    <w:link w:val="ListParagraph"/>
    <w:uiPriority w:val="34"/>
    <w:locked/>
    <w:rsid w:val="00E92FC9"/>
    <w:rPr>
      <w:rFonts w:ascii="Times New Roman" w:eastAsia="Times New Roman" w:hAnsi="Times New Roman" w:cs="Times New Roman"/>
      <w:sz w:val="24"/>
      <w:szCs w:val="24"/>
    </w:rPr>
  </w:style>
  <w:style w:type="paragraph" w:customStyle="1" w:styleId="Outline1">
    <w:name w:val="Outline 1"/>
    <w:basedOn w:val="Normal"/>
    <w:rsid w:val="00B32BD7"/>
    <w:pPr>
      <w:keepNext/>
      <w:widowControl w:val="0"/>
      <w:numPr>
        <w:numId w:val="11"/>
      </w:numPr>
      <w:overflowPunct w:val="0"/>
      <w:autoSpaceDE w:val="0"/>
      <w:autoSpaceDN w:val="0"/>
      <w:adjustRightInd w:val="0"/>
      <w:spacing w:after="240" w:line="240" w:lineRule="auto"/>
      <w:textAlignment w:val="baseline"/>
      <w:outlineLvl w:val="0"/>
    </w:pPr>
    <w:rPr>
      <w:rFonts w:ascii="Arial" w:eastAsia="Times New Roman" w:hAnsi="Arial" w:cs="Times New Roman"/>
      <w:b/>
      <w:caps/>
      <w:sz w:val="24"/>
      <w:szCs w:val="20"/>
      <w:lang w:eastAsia="en-US"/>
    </w:rPr>
  </w:style>
  <w:style w:type="paragraph" w:customStyle="1" w:styleId="Outline2">
    <w:name w:val="Outline 2"/>
    <w:basedOn w:val="Normal"/>
    <w:rsid w:val="00B32BD7"/>
    <w:pPr>
      <w:widowControl w:val="0"/>
      <w:numPr>
        <w:ilvl w:val="1"/>
        <w:numId w:val="11"/>
      </w:numPr>
      <w:overflowPunct w:val="0"/>
      <w:autoSpaceDE w:val="0"/>
      <w:autoSpaceDN w:val="0"/>
      <w:adjustRightInd w:val="0"/>
      <w:spacing w:after="240" w:line="240" w:lineRule="auto"/>
      <w:textAlignment w:val="baseline"/>
      <w:outlineLvl w:val="1"/>
    </w:pPr>
    <w:rPr>
      <w:rFonts w:ascii="Arial" w:eastAsia="Times New Roman" w:hAnsi="Arial" w:cs="Times New Roman"/>
      <w:sz w:val="24"/>
      <w:szCs w:val="20"/>
      <w:lang w:eastAsia="en-US"/>
    </w:rPr>
  </w:style>
  <w:style w:type="paragraph" w:customStyle="1" w:styleId="Outline3">
    <w:name w:val="Outline 3"/>
    <w:basedOn w:val="Normal"/>
    <w:rsid w:val="00B32BD7"/>
    <w:pPr>
      <w:widowControl w:val="0"/>
      <w:numPr>
        <w:ilvl w:val="2"/>
        <w:numId w:val="11"/>
      </w:numPr>
      <w:overflowPunct w:val="0"/>
      <w:autoSpaceDE w:val="0"/>
      <w:autoSpaceDN w:val="0"/>
      <w:adjustRightInd w:val="0"/>
      <w:spacing w:after="240" w:line="240" w:lineRule="auto"/>
      <w:textAlignment w:val="baseline"/>
      <w:outlineLvl w:val="2"/>
    </w:pPr>
    <w:rPr>
      <w:rFonts w:ascii="Arial" w:eastAsia="Times New Roman" w:hAnsi="Arial" w:cs="Times New Roman"/>
      <w:sz w:val="24"/>
      <w:szCs w:val="20"/>
      <w:lang w:eastAsia="en-US"/>
    </w:rPr>
  </w:style>
  <w:style w:type="paragraph" w:customStyle="1" w:styleId="Outline4">
    <w:name w:val="Outline 4"/>
    <w:basedOn w:val="Normal"/>
    <w:rsid w:val="00B32BD7"/>
    <w:pPr>
      <w:widowControl w:val="0"/>
      <w:numPr>
        <w:ilvl w:val="3"/>
        <w:numId w:val="11"/>
      </w:numPr>
      <w:overflowPunct w:val="0"/>
      <w:autoSpaceDE w:val="0"/>
      <w:autoSpaceDN w:val="0"/>
      <w:adjustRightInd w:val="0"/>
      <w:spacing w:after="240" w:line="240" w:lineRule="auto"/>
      <w:textAlignment w:val="baseline"/>
      <w:outlineLvl w:val="3"/>
    </w:pPr>
    <w:rPr>
      <w:rFonts w:ascii="Arial" w:eastAsia="Times New Roman" w:hAnsi="Arial" w:cs="Times New Roman"/>
      <w:sz w:val="24"/>
      <w:szCs w:val="20"/>
      <w:lang w:eastAsia="en-US"/>
    </w:rPr>
  </w:style>
  <w:style w:type="paragraph" w:customStyle="1" w:styleId="Outline5">
    <w:name w:val="Outline 5"/>
    <w:basedOn w:val="Normal"/>
    <w:rsid w:val="00B32BD7"/>
    <w:pPr>
      <w:widowControl w:val="0"/>
      <w:numPr>
        <w:ilvl w:val="4"/>
        <w:numId w:val="11"/>
      </w:numPr>
      <w:tabs>
        <w:tab w:val="clear" w:pos="2988"/>
        <w:tab w:val="left" w:pos="2835"/>
      </w:tabs>
      <w:overflowPunct w:val="0"/>
      <w:autoSpaceDE w:val="0"/>
      <w:autoSpaceDN w:val="0"/>
      <w:adjustRightInd w:val="0"/>
      <w:spacing w:after="240" w:line="240" w:lineRule="auto"/>
      <w:textAlignment w:val="baseline"/>
      <w:outlineLvl w:val="4"/>
    </w:pPr>
    <w:rPr>
      <w:rFonts w:ascii="Arial" w:eastAsia="Times New Roman" w:hAnsi="Arial" w:cs="Times New Roman"/>
      <w:sz w:val="24"/>
      <w:szCs w:val="20"/>
      <w:lang w:eastAsia="en-US"/>
    </w:rPr>
  </w:style>
  <w:style w:type="paragraph" w:customStyle="1" w:styleId="OutlineInd2">
    <w:name w:val="Outline Ind 2"/>
    <w:basedOn w:val="Normal"/>
    <w:rsid w:val="00B32BD7"/>
    <w:pPr>
      <w:widowControl w:val="0"/>
      <w:numPr>
        <w:ilvl w:val="5"/>
        <w:numId w:val="11"/>
      </w:numPr>
      <w:overflowPunct w:val="0"/>
      <w:autoSpaceDE w:val="0"/>
      <w:autoSpaceDN w:val="0"/>
      <w:adjustRightInd w:val="0"/>
      <w:spacing w:after="240" w:line="240" w:lineRule="auto"/>
      <w:textAlignment w:val="baseline"/>
      <w:outlineLvl w:val="5"/>
    </w:pPr>
    <w:rPr>
      <w:rFonts w:ascii="Arial" w:eastAsia="Times New Roman" w:hAnsi="Arial" w:cs="Times New Roman"/>
      <w:sz w:val="24"/>
      <w:szCs w:val="20"/>
      <w:lang w:eastAsia="en-US"/>
    </w:rPr>
  </w:style>
  <w:style w:type="paragraph" w:customStyle="1" w:styleId="OutlineInd3">
    <w:name w:val="Outline Ind 3"/>
    <w:basedOn w:val="Normal"/>
    <w:rsid w:val="00B32BD7"/>
    <w:pPr>
      <w:widowControl w:val="0"/>
      <w:numPr>
        <w:ilvl w:val="6"/>
        <w:numId w:val="11"/>
      </w:numPr>
      <w:overflowPunct w:val="0"/>
      <w:autoSpaceDE w:val="0"/>
      <w:autoSpaceDN w:val="0"/>
      <w:adjustRightInd w:val="0"/>
      <w:spacing w:after="240" w:line="240" w:lineRule="auto"/>
      <w:textAlignment w:val="baseline"/>
      <w:outlineLvl w:val="6"/>
    </w:pPr>
    <w:rPr>
      <w:rFonts w:ascii="Arial" w:eastAsia="Times New Roman" w:hAnsi="Arial" w:cs="Times New Roman"/>
      <w:sz w:val="24"/>
      <w:szCs w:val="20"/>
      <w:lang w:eastAsia="en-US"/>
    </w:rPr>
  </w:style>
  <w:style w:type="paragraph" w:customStyle="1" w:styleId="OutlineInd4">
    <w:name w:val="Outline Ind 4"/>
    <w:basedOn w:val="Normal"/>
    <w:rsid w:val="00B32BD7"/>
    <w:pPr>
      <w:widowControl w:val="0"/>
      <w:numPr>
        <w:ilvl w:val="7"/>
        <w:numId w:val="11"/>
      </w:numPr>
      <w:overflowPunct w:val="0"/>
      <w:autoSpaceDE w:val="0"/>
      <w:autoSpaceDN w:val="0"/>
      <w:adjustRightInd w:val="0"/>
      <w:spacing w:after="240" w:line="240" w:lineRule="auto"/>
      <w:textAlignment w:val="baseline"/>
      <w:outlineLvl w:val="7"/>
    </w:pPr>
    <w:rPr>
      <w:rFonts w:ascii="Arial" w:eastAsia="Times New Roman" w:hAnsi="Arial" w:cs="Times New Roman"/>
      <w:sz w:val="24"/>
      <w:szCs w:val="20"/>
      <w:lang w:eastAsia="en-US"/>
    </w:rPr>
  </w:style>
  <w:style w:type="paragraph" w:customStyle="1" w:styleId="OutlineInd5">
    <w:name w:val="Outline Ind 5"/>
    <w:basedOn w:val="Normal"/>
    <w:rsid w:val="00B32BD7"/>
    <w:pPr>
      <w:widowControl w:val="0"/>
      <w:numPr>
        <w:ilvl w:val="8"/>
        <w:numId w:val="11"/>
      </w:numPr>
      <w:tabs>
        <w:tab w:val="clear" w:pos="3839"/>
        <w:tab w:val="left" w:pos="3686"/>
      </w:tabs>
      <w:overflowPunct w:val="0"/>
      <w:autoSpaceDE w:val="0"/>
      <w:autoSpaceDN w:val="0"/>
      <w:adjustRightInd w:val="0"/>
      <w:spacing w:after="240" w:line="240" w:lineRule="auto"/>
      <w:textAlignment w:val="baseline"/>
      <w:outlineLvl w:val="8"/>
    </w:pPr>
    <w:rPr>
      <w:rFonts w:ascii="Arial" w:eastAsia="Times New Roman" w:hAnsi="Arial"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globalcompact.org/what-is-gc/mission/principles/principle-2" TargetMode="External"/><Relationship Id="rId18" Type="http://schemas.openxmlformats.org/officeDocument/2006/relationships/hyperlink" Target="https://www.unglobalcompact.org/what-is-gc/mission/principles/principle-7" TargetMode="External"/><Relationship Id="rId3" Type="http://schemas.openxmlformats.org/officeDocument/2006/relationships/customXml" Target="../customXml/item3.xml"/><Relationship Id="rId21" Type="http://schemas.openxmlformats.org/officeDocument/2006/relationships/hyperlink" Target="https://www.unglobalcompact.org/what-is-gc/mission/principles/principle-10" TargetMode="External"/><Relationship Id="rId7" Type="http://schemas.openxmlformats.org/officeDocument/2006/relationships/settings" Target="settings.xml"/><Relationship Id="rId12" Type="http://schemas.openxmlformats.org/officeDocument/2006/relationships/hyperlink" Target="https://www.unglobalcompact.org/what-is-gc/mission/principles/principle-1" TargetMode="External"/><Relationship Id="rId17" Type="http://schemas.openxmlformats.org/officeDocument/2006/relationships/hyperlink" Target="https://www.unglobalcompact.org/what-is-gc/mission/principles/principle-6" TargetMode="External"/><Relationship Id="rId2" Type="http://schemas.openxmlformats.org/officeDocument/2006/relationships/customXml" Target="../customXml/item2.xml"/><Relationship Id="rId16" Type="http://schemas.openxmlformats.org/officeDocument/2006/relationships/hyperlink" Target="https://www.unglobalcompact.org/what-is-gc/mission/principles/principle-5" TargetMode="External"/><Relationship Id="rId20" Type="http://schemas.openxmlformats.org/officeDocument/2006/relationships/hyperlink" Target="https://www.unglobalcompact.org/what-is-gc/mission/principles/principle-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unglobalcompact.org/what-is-gc/mission/principles/principle-4"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unglobalcompact.org/what-is-gc/mission/principles/principle-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globalcompact.org/what-is-gc/mission/principles/principle-3"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526245336B7F6428FDF713A6B627CF2" ma:contentTypeVersion="14" ma:contentTypeDescription="Create a new document." ma:contentTypeScope="" ma:versionID="1b9616c65398f7ec8b5887f71a904753">
  <xsd:schema xmlns:xsd="http://www.w3.org/2001/XMLSchema" xmlns:xs="http://www.w3.org/2001/XMLSchema" xmlns:p="http://schemas.microsoft.com/office/2006/metadata/properties" xmlns:ns3="b6a99803-e363-47d7-ac33-d6890716e8c1" xmlns:ns4="ae1c3c66-2e96-43a1-89f6-d92e4a95f989" targetNamespace="http://schemas.microsoft.com/office/2006/metadata/properties" ma:root="true" ma:fieldsID="6ac95992f6d38a6c07dd87331006307f" ns3:_="" ns4:_="">
    <xsd:import namespace="b6a99803-e363-47d7-ac33-d6890716e8c1"/>
    <xsd:import namespace="ae1c3c66-2e96-43a1-89f6-d92e4a95f98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a99803-e363-47d7-ac33-d6890716e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e1c3c66-2e96-43a1-89f6-d92e4a95f98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6CAD60-EC96-47BD-82CC-60ABC30D5095}">
  <ds:schemaRefs>
    <ds:schemaRef ds:uri="http://schemas.openxmlformats.org/officeDocument/2006/bibliography"/>
  </ds:schemaRefs>
</ds:datastoreItem>
</file>

<file path=customXml/itemProps2.xml><?xml version="1.0" encoding="utf-8"?>
<ds:datastoreItem xmlns:ds="http://schemas.openxmlformats.org/officeDocument/2006/customXml" ds:itemID="{E4995998-7440-4656-9285-FE7A11E2727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465106-F257-4770-883F-EBE5EBDBCF24}">
  <ds:schemaRefs>
    <ds:schemaRef ds:uri="http://schemas.microsoft.com/sharepoint/v3/contenttype/forms"/>
  </ds:schemaRefs>
</ds:datastoreItem>
</file>

<file path=customXml/itemProps4.xml><?xml version="1.0" encoding="utf-8"?>
<ds:datastoreItem xmlns:ds="http://schemas.openxmlformats.org/officeDocument/2006/customXml" ds:itemID="{81246626-E935-4F97-8736-BDFE1B3B3A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a99803-e363-47d7-ac33-d6890716e8c1"/>
    <ds:schemaRef ds:uri="ae1c3c66-2e96-43a1-89f6-d92e4a95f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1680</Words>
  <Characters>9576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Islamic Relief Worldwide</Company>
  <LinksUpToDate>false</LinksUpToDate>
  <CharactersWithSpaces>11234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iftekhar.ahmed</dc:creator>
  <cp:lastModifiedBy>Iftekhar Ahmed</cp:lastModifiedBy>
  <cp:revision>7</cp:revision>
  <dcterms:created xsi:type="dcterms:W3CDTF">2025-12-05T18:17:00Z</dcterms:created>
  <dcterms:modified xsi:type="dcterms:W3CDTF">2026-06-22T14:25:00Z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0x010100B526245336B7F6428FDF713A6B627CF2</vt:lpwstr>
  </property>
</Properties>
</file>