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FC1E" w14:textId="59A5F4DC" w:rsidR="00500D97" w:rsidRDefault="000945EB">
      <w:bookmarkStart w:id="0" w:name="OLE_LINK1"/>
      <w:r w:rsidRPr="00D02413">
        <w:rPr>
          <w:rFonts w:cstheme="minorHAnsi"/>
          <w:noProof/>
          <w:color w:val="2B579A"/>
          <w:shd w:val="clear" w:color="auto" w:fill="E6E6E6"/>
          <w:lang w:val="en-US"/>
        </w:rPr>
        <w:drawing>
          <wp:anchor distT="0" distB="0" distL="114300" distR="114300" simplePos="0" relativeHeight="251659264" behindDoc="0" locked="0" layoutInCell="1" allowOverlap="1" wp14:anchorId="01B7F513" wp14:editId="43E9C184">
            <wp:simplePos x="0" y="0"/>
            <wp:positionH relativeFrom="page">
              <wp:align>right</wp:align>
            </wp:positionH>
            <wp:positionV relativeFrom="paragraph">
              <wp:posOffset>0</wp:posOffset>
            </wp:positionV>
            <wp:extent cx="981075" cy="2019300"/>
            <wp:effectExtent l="0" t="0" r="9525" b="0"/>
            <wp:wrapSquare wrapText="left"/>
            <wp:docPr id="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981075" cy="2019300"/>
                    </a:xfrm>
                    <a:prstGeom prst="rect">
                      <a:avLst/>
                    </a:prstGeom>
                    <a:noFill/>
                    <a:ln w="9525">
                      <a:noFill/>
                      <a:miter lim="800000"/>
                      <a:headEnd/>
                      <a:tailEnd/>
                    </a:ln>
                  </pic:spPr>
                </pic:pic>
              </a:graphicData>
            </a:graphic>
          </wp:anchor>
        </w:drawing>
      </w:r>
      <w:bookmarkEnd w:id="0"/>
      <w:r w:rsidR="00CF0EB5">
        <w:tab/>
      </w:r>
      <w:r>
        <w:t xml:space="preserve">  </w:t>
      </w:r>
    </w:p>
    <w:p w14:paraId="35E770E5" w14:textId="77777777" w:rsidR="000945EB" w:rsidRDefault="000945EB"/>
    <w:p w14:paraId="7D84A7E0" w14:textId="77777777" w:rsidR="000945EB" w:rsidRDefault="000945EB"/>
    <w:p w14:paraId="7C1F5366" w14:textId="77777777" w:rsidR="000945EB" w:rsidRDefault="000945EB"/>
    <w:p w14:paraId="2A967457" w14:textId="77777777" w:rsidR="000945EB" w:rsidRDefault="000945EB"/>
    <w:p w14:paraId="5A1F1C0B" w14:textId="77777777" w:rsidR="000945EB" w:rsidRDefault="000945EB"/>
    <w:p w14:paraId="35E25137" w14:textId="77777777" w:rsidR="000945EB" w:rsidRDefault="000945EB"/>
    <w:p w14:paraId="6509519E" w14:textId="77777777" w:rsidR="000945EB" w:rsidRDefault="000945EB"/>
    <w:p w14:paraId="095444E3" w14:textId="77777777" w:rsidR="000945EB" w:rsidRDefault="000945EB"/>
    <w:p w14:paraId="2D4F69A4" w14:textId="77777777" w:rsidR="000945EB" w:rsidRDefault="000945EB"/>
    <w:p w14:paraId="0F633FD3" w14:textId="77777777" w:rsidR="000945EB" w:rsidRDefault="000945EB"/>
    <w:p w14:paraId="6C81853B" w14:textId="77777777" w:rsidR="000945EB" w:rsidRDefault="000945EB"/>
    <w:p w14:paraId="088ABBD1" w14:textId="145FE1F5" w:rsidR="000945EB" w:rsidRPr="00EE11F1" w:rsidRDefault="000945EB" w:rsidP="000945EB">
      <w:pPr>
        <w:ind w:left="567" w:right="273"/>
        <w:jc w:val="center"/>
        <w:rPr>
          <w:sz w:val="32"/>
          <w:szCs w:val="32"/>
        </w:rPr>
      </w:pPr>
      <w:r w:rsidRPr="411D8FD5">
        <w:rPr>
          <w:sz w:val="32"/>
          <w:szCs w:val="32"/>
        </w:rPr>
        <w:t xml:space="preserve">Tender for </w:t>
      </w:r>
      <w:r>
        <w:rPr>
          <w:sz w:val="32"/>
          <w:szCs w:val="32"/>
        </w:rPr>
        <w:t>the l</w:t>
      </w:r>
      <w:r w:rsidRPr="411D8FD5">
        <w:rPr>
          <w:sz w:val="32"/>
          <w:szCs w:val="32"/>
        </w:rPr>
        <w:t xml:space="preserve">earning </w:t>
      </w:r>
      <w:r>
        <w:rPr>
          <w:sz w:val="32"/>
          <w:szCs w:val="32"/>
        </w:rPr>
        <w:t>r</w:t>
      </w:r>
      <w:r w:rsidRPr="411D8FD5">
        <w:rPr>
          <w:sz w:val="32"/>
          <w:szCs w:val="32"/>
        </w:rPr>
        <w:t xml:space="preserve">eview of the 2022-2023 Pakistan </w:t>
      </w:r>
      <w:r>
        <w:rPr>
          <w:sz w:val="32"/>
          <w:szCs w:val="32"/>
        </w:rPr>
        <w:t>f</w:t>
      </w:r>
      <w:r w:rsidRPr="411D8FD5">
        <w:rPr>
          <w:sz w:val="32"/>
          <w:szCs w:val="32"/>
        </w:rPr>
        <w:t xml:space="preserve">lood </w:t>
      </w:r>
      <w:r>
        <w:rPr>
          <w:sz w:val="32"/>
          <w:szCs w:val="32"/>
        </w:rPr>
        <w:t>r</w:t>
      </w:r>
      <w:r w:rsidRPr="411D8FD5">
        <w:rPr>
          <w:sz w:val="32"/>
          <w:szCs w:val="32"/>
        </w:rPr>
        <w:t xml:space="preserve">esponse and </w:t>
      </w:r>
      <w:r>
        <w:rPr>
          <w:sz w:val="32"/>
          <w:szCs w:val="32"/>
        </w:rPr>
        <w:t>ear</w:t>
      </w:r>
      <w:r w:rsidRPr="411D8FD5">
        <w:rPr>
          <w:sz w:val="32"/>
          <w:szCs w:val="32"/>
        </w:rPr>
        <w:t xml:space="preserve">ly </w:t>
      </w:r>
      <w:r>
        <w:rPr>
          <w:sz w:val="32"/>
          <w:szCs w:val="32"/>
        </w:rPr>
        <w:t>r</w:t>
      </w:r>
      <w:r w:rsidRPr="411D8FD5">
        <w:rPr>
          <w:sz w:val="32"/>
          <w:szCs w:val="32"/>
        </w:rPr>
        <w:t xml:space="preserve">ecovery </w:t>
      </w:r>
      <w:r>
        <w:rPr>
          <w:sz w:val="32"/>
          <w:szCs w:val="32"/>
        </w:rPr>
        <w:t>p</w:t>
      </w:r>
      <w:r w:rsidRPr="411D8FD5">
        <w:rPr>
          <w:sz w:val="32"/>
          <w:szCs w:val="32"/>
        </w:rPr>
        <w:t>rogramme</w:t>
      </w:r>
      <w:r>
        <w:rPr>
          <w:sz w:val="32"/>
          <w:szCs w:val="32"/>
        </w:rPr>
        <w:t>, November 2023</w:t>
      </w:r>
    </w:p>
    <w:p w14:paraId="6A11D9B0" w14:textId="77777777" w:rsidR="000945EB" w:rsidRDefault="000945EB" w:rsidP="000945EB">
      <w:pPr>
        <w:jc w:val="center"/>
        <w:rPr>
          <w:sz w:val="32"/>
          <w:szCs w:val="32"/>
        </w:rPr>
      </w:pPr>
    </w:p>
    <w:p w14:paraId="49D9282D" w14:textId="77777777" w:rsidR="000945EB" w:rsidRPr="00D02413" w:rsidRDefault="000945EB" w:rsidP="000945EB">
      <w:pPr>
        <w:jc w:val="center"/>
        <w:rPr>
          <w:noProof/>
          <w:sz w:val="32"/>
          <w:szCs w:val="32"/>
          <w:lang w:eastAsia="en-GB"/>
        </w:rPr>
      </w:pPr>
    </w:p>
    <w:p w14:paraId="2AE72E20" w14:textId="77777777" w:rsidR="000945EB" w:rsidRDefault="000945EB" w:rsidP="000945EB">
      <w:pPr>
        <w:tabs>
          <w:tab w:val="left" w:pos="2268"/>
          <w:tab w:val="right" w:pos="9072"/>
        </w:tabs>
        <w:ind w:left="567" w:right="273"/>
        <w:jc w:val="both"/>
        <w:rPr>
          <w:rFonts w:cstheme="minorHAnsi"/>
          <w:b/>
          <w:bCs/>
          <w:u w:val="single"/>
        </w:rPr>
      </w:pPr>
    </w:p>
    <w:p w14:paraId="01E14B0F" w14:textId="77777777" w:rsidR="000945EB" w:rsidRDefault="000945EB" w:rsidP="000945EB">
      <w:pPr>
        <w:tabs>
          <w:tab w:val="left" w:pos="2268"/>
          <w:tab w:val="right" w:pos="9072"/>
        </w:tabs>
        <w:ind w:left="567" w:right="273"/>
        <w:jc w:val="both"/>
        <w:rPr>
          <w:rFonts w:cstheme="minorHAnsi"/>
          <w:b/>
          <w:bCs/>
          <w:u w:val="single"/>
        </w:rPr>
      </w:pPr>
    </w:p>
    <w:p w14:paraId="3B09323A" w14:textId="77777777" w:rsidR="000945EB" w:rsidRDefault="000945EB" w:rsidP="000945EB">
      <w:pPr>
        <w:tabs>
          <w:tab w:val="left" w:pos="2268"/>
          <w:tab w:val="right" w:pos="9072"/>
        </w:tabs>
        <w:ind w:left="567" w:right="273"/>
        <w:jc w:val="both"/>
        <w:rPr>
          <w:rFonts w:cstheme="minorHAnsi"/>
          <w:b/>
          <w:bCs/>
          <w:u w:val="single"/>
        </w:rPr>
      </w:pPr>
    </w:p>
    <w:p w14:paraId="6AD8A241" w14:textId="77777777" w:rsidR="000945EB" w:rsidRDefault="000945EB" w:rsidP="000945EB">
      <w:pPr>
        <w:tabs>
          <w:tab w:val="left" w:pos="2268"/>
          <w:tab w:val="right" w:pos="9072"/>
        </w:tabs>
        <w:ind w:left="567" w:right="273"/>
        <w:jc w:val="both"/>
        <w:rPr>
          <w:rFonts w:cstheme="minorHAnsi"/>
          <w:b/>
          <w:bCs/>
          <w:u w:val="single"/>
        </w:rPr>
      </w:pPr>
    </w:p>
    <w:p w14:paraId="1A7F79C7" w14:textId="77777777" w:rsidR="00500D97" w:rsidRDefault="00500D97" w:rsidP="000945EB">
      <w:pPr>
        <w:tabs>
          <w:tab w:val="left" w:pos="2268"/>
          <w:tab w:val="right" w:pos="9072"/>
        </w:tabs>
        <w:ind w:left="567" w:right="273"/>
        <w:jc w:val="both"/>
        <w:rPr>
          <w:rFonts w:cstheme="minorHAnsi"/>
          <w:b/>
          <w:bCs/>
          <w:u w:val="single"/>
        </w:rPr>
      </w:pPr>
    </w:p>
    <w:p w14:paraId="7C6961DB" w14:textId="77777777" w:rsidR="00500D97" w:rsidRDefault="00500D97" w:rsidP="000945EB">
      <w:pPr>
        <w:tabs>
          <w:tab w:val="left" w:pos="2268"/>
          <w:tab w:val="right" w:pos="9072"/>
        </w:tabs>
        <w:ind w:left="567" w:right="273"/>
        <w:jc w:val="both"/>
        <w:rPr>
          <w:rFonts w:cstheme="minorHAnsi"/>
          <w:b/>
          <w:bCs/>
          <w:u w:val="single"/>
        </w:rPr>
      </w:pPr>
    </w:p>
    <w:p w14:paraId="13D57786" w14:textId="77777777" w:rsidR="000945EB" w:rsidRDefault="000945EB" w:rsidP="000945EB">
      <w:pPr>
        <w:tabs>
          <w:tab w:val="left" w:pos="2268"/>
          <w:tab w:val="right" w:pos="9072"/>
        </w:tabs>
        <w:ind w:left="567" w:right="273"/>
        <w:jc w:val="both"/>
        <w:rPr>
          <w:rFonts w:cstheme="minorHAnsi"/>
          <w:b/>
          <w:bCs/>
          <w:u w:val="single"/>
        </w:rPr>
      </w:pPr>
    </w:p>
    <w:p w14:paraId="7F571655" w14:textId="77777777" w:rsidR="000945EB" w:rsidRDefault="000945EB" w:rsidP="000945EB">
      <w:pPr>
        <w:tabs>
          <w:tab w:val="left" w:pos="2268"/>
          <w:tab w:val="right" w:pos="9072"/>
        </w:tabs>
        <w:ind w:left="567" w:right="273"/>
        <w:jc w:val="both"/>
        <w:rPr>
          <w:rFonts w:cstheme="minorHAnsi"/>
          <w:b/>
          <w:bCs/>
          <w:u w:val="single"/>
        </w:rPr>
      </w:pPr>
    </w:p>
    <w:p w14:paraId="4B00C618" w14:textId="77777777" w:rsidR="000945EB" w:rsidRDefault="000945EB" w:rsidP="000945EB">
      <w:pPr>
        <w:tabs>
          <w:tab w:val="left" w:pos="2268"/>
          <w:tab w:val="right" w:pos="9072"/>
        </w:tabs>
        <w:ind w:left="567" w:right="273"/>
        <w:jc w:val="both"/>
        <w:rPr>
          <w:rFonts w:cstheme="minorHAnsi"/>
          <w:b/>
          <w:bCs/>
          <w:u w:val="single"/>
        </w:rPr>
      </w:pPr>
    </w:p>
    <w:p w14:paraId="77BC7370" w14:textId="77777777" w:rsidR="000945EB" w:rsidRPr="00D02413" w:rsidRDefault="000945EB" w:rsidP="000945EB">
      <w:pPr>
        <w:tabs>
          <w:tab w:val="left" w:pos="2268"/>
          <w:tab w:val="right" w:pos="9072"/>
        </w:tabs>
        <w:ind w:left="567" w:right="273"/>
        <w:jc w:val="both"/>
        <w:rPr>
          <w:rFonts w:cstheme="minorHAnsi"/>
          <w:b/>
          <w:bCs/>
          <w:u w:val="single"/>
        </w:rPr>
      </w:pPr>
      <w:r w:rsidRPr="00D02413">
        <w:rPr>
          <w:rFonts w:cstheme="minorHAnsi"/>
          <w:b/>
          <w:bCs/>
          <w:noProof/>
          <w:color w:val="2B579A"/>
          <w:u w:val="single"/>
          <w:shd w:val="clear" w:color="auto" w:fill="E6E6E6"/>
          <w:lang w:val="en-US"/>
        </w:rPr>
        <w:drawing>
          <wp:anchor distT="0" distB="0" distL="114300" distR="114300" simplePos="0" relativeHeight="251661312" behindDoc="1" locked="0" layoutInCell="1" allowOverlap="1" wp14:anchorId="63B57ACB" wp14:editId="4434AB4B">
            <wp:simplePos x="0" y="0"/>
            <wp:positionH relativeFrom="page">
              <wp:align>left</wp:align>
            </wp:positionH>
            <wp:positionV relativeFrom="paragraph">
              <wp:posOffset>386080</wp:posOffset>
            </wp:positionV>
            <wp:extent cx="7727950" cy="1152525"/>
            <wp:effectExtent l="0" t="0" r="6350" b="9525"/>
            <wp:wrapTight wrapText="bothSides">
              <wp:wrapPolygon edited="0">
                <wp:start x="0" y="0"/>
                <wp:lineTo x="0" y="21421"/>
                <wp:lineTo x="21565" y="21421"/>
                <wp:lineTo x="21565" y="0"/>
                <wp:lineTo x="0" y="0"/>
              </wp:wrapPolygon>
            </wp:wrapTight>
            <wp:docPr id="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aphical user interface, text, application&#10;&#10;Description automatically generated"/>
                    <pic:cNvPicPr>
                      <a:picLocks noChangeAspect="1" noChangeArrowheads="1"/>
                    </pic:cNvPicPr>
                  </pic:nvPicPr>
                  <pic:blipFill>
                    <a:blip r:embed="rId8" cstate="print"/>
                    <a:srcRect/>
                    <a:stretch>
                      <a:fillRect/>
                    </a:stretch>
                  </pic:blipFill>
                  <pic:spPr bwMode="auto">
                    <a:xfrm>
                      <a:off x="0" y="0"/>
                      <a:ext cx="7727950" cy="1152525"/>
                    </a:xfrm>
                    <a:prstGeom prst="rect">
                      <a:avLst/>
                    </a:prstGeom>
                    <a:noFill/>
                    <a:ln w="9525">
                      <a:noFill/>
                      <a:miter lim="800000"/>
                      <a:headEnd/>
                      <a:tailEnd/>
                    </a:ln>
                  </pic:spPr>
                </pic:pic>
              </a:graphicData>
            </a:graphic>
            <wp14:sizeRelV relativeFrom="margin">
              <wp14:pctHeight>0</wp14:pctHeight>
            </wp14:sizeRelV>
          </wp:anchor>
        </w:drawing>
      </w:r>
    </w:p>
    <w:p w14:paraId="13A57F09" w14:textId="77777777" w:rsidR="000945EB" w:rsidRPr="00A636B9" w:rsidRDefault="000945EB" w:rsidP="000945EB">
      <w:pPr>
        <w:pStyle w:val="Heading2"/>
        <w:ind w:left="567" w:right="414"/>
        <w:rPr>
          <w:rFonts w:ascii="Arial" w:hAnsi="Arial" w:cs="Arial"/>
          <w:lang w:eastAsia="en-GB"/>
        </w:rPr>
      </w:pPr>
      <w:r>
        <w:rPr>
          <w:rFonts w:ascii="Arial" w:hAnsi="Arial" w:cs="Arial"/>
          <w:lang w:eastAsia="en-GB"/>
        </w:rPr>
        <w:br w:type="page"/>
      </w:r>
      <w:r w:rsidRPr="00A636B9">
        <w:rPr>
          <w:rFonts w:ascii="Arial" w:hAnsi="Arial" w:cs="Arial"/>
          <w:lang w:eastAsia="en-GB"/>
        </w:rPr>
        <w:lastRenderedPageBreak/>
        <w:t>Islamic relief Worldwide</w:t>
      </w:r>
    </w:p>
    <w:p w14:paraId="4F072CBF" w14:textId="77777777" w:rsidR="000945EB" w:rsidRPr="00D02413" w:rsidRDefault="000945EB" w:rsidP="000945EB">
      <w:pPr>
        <w:spacing w:after="0" w:line="240" w:lineRule="auto"/>
        <w:ind w:left="1440"/>
        <w:jc w:val="both"/>
        <w:rPr>
          <w:rFonts w:cstheme="minorHAnsi"/>
          <w:sz w:val="24"/>
          <w:szCs w:val="24"/>
        </w:rPr>
      </w:pPr>
    </w:p>
    <w:p w14:paraId="614C893B"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r w:rsidRPr="00A636B9">
        <w:rPr>
          <w:rFonts w:ascii="Arial" w:hAnsi="Arial" w:cs="Arial"/>
          <w:color w:val="auto"/>
          <w:sz w:val="22"/>
          <w:szCs w:val="22"/>
          <w:lang w:val="en-GB" w:bidi="ar-SA"/>
        </w:rPr>
        <w:t>Islamic Relief is an international aid and development charity, which aims to alleviate the suffering of the world's poorest people. It is an independent Non-Governmental Organisation (NGO) founded in the UK in 1984.</w:t>
      </w:r>
    </w:p>
    <w:p w14:paraId="50398136"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p>
    <w:p w14:paraId="491EDA38" w14:textId="77777777" w:rsidR="000945EB" w:rsidRPr="003F44D4" w:rsidRDefault="000945EB" w:rsidP="000945EB">
      <w:pPr>
        <w:pStyle w:val="Default"/>
        <w:spacing w:before="0"/>
        <w:ind w:left="567" w:right="414"/>
        <w:jc w:val="both"/>
        <w:rPr>
          <w:rFonts w:ascii="Arial" w:hAnsi="Arial" w:cs="Arial"/>
          <w:color w:val="auto"/>
          <w:sz w:val="22"/>
          <w:szCs w:val="22"/>
          <w:lang w:val="en-GB" w:bidi="ar-SA"/>
        </w:rPr>
      </w:pPr>
      <w:r w:rsidRPr="003F44D4">
        <w:rPr>
          <w:rFonts w:ascii="Arial" w:hAnsi="Arial" w:cs="Arial"/>
          <w:color w:val="auto"/>
          <w:sz w:val="22"/>
          <w:szCs w:val="22"/>
          <w:lang w:val="en-GB" w:bidi="ar-SA"/>
        </w:rPr>
        <w:t xml:space="preserve">With an active presence in over 40 countries across the globe, we strive to make the world a better and fairer place for the three billion people still living in poverty. As well as responding to disasters and emergencies, Islamic Relief promotes sustainable economic and social development by working with local communities - regardless of race, </w:t>
      </w:r>
      <w:proofErr w:type="gramStart"/>
      <w:r w:rsidRPr="003F44D4">
        <w:rPr>
          <w:rFonts w:ascii="Arial" w:hAnsi="Arial" w:cs="Arial"/>
          <w:color w:val="auto"/>
          <w:sz w:val="22"/>
          <w:szCs w:val="22"/>
          <w:lang w:val="en-GB" w:bidi="ar-SA"/>
        </w:rPr>
        <w:t>religion</w:t>
      </w:r>
      <w:proofErr w:type="gramEnd"/>
      <w:r w:rsidRPr="003F44D4">
        <w:rPr>
          <w:rFonts w:ascii="Arial" w:hAnsi="Arial" w:cs="Arial"/>
          <w:color w:val="auto"/>
          <w:sz w:val="22"/>
          <w:szCs w:val="22"/>
          <w:lang w:val="en-GB" w:bidi="ar-SA"/>
        </w:rPr>
        <w:t xml:space="preserve"> or gender. </w:t>
      </w:r>
    </w:p>
    <w:p w14:paraId="3FA67BDF"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70EAF892" w14:textId="77777777" w:rsidR="000945EB" w:rsidRPr="003F44D4" w:rsidRDefault="000945EB" w:rsidP="000945EB">
      <w:pPr>
        <w:ind w:right="-330" w:firstLine="567"/>
        <w:rPr>
          <w:rFonts w:ascii="Arial" w:hAnsi="Arial" w:cs="Arial"/>
          <w:b/>
        </w:rPr>
      </w:pPr>
      <w:r w:rsidRPr="003F44D4">
        <w:rPr>
          <w:rFonts w:ascii="Arial" w:hAnsi="Arial" w:cs="Arial"/>
          <w:b/>
        </w:rPr>
        <w:t>Our vision:</w:t>
      </w:r>
    </w:p>
    <w:p w14:paraId="014EDBB9"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r w:rsidRPr="00A636B9">
        <w:rPr>
          <w:rFonts w:ascii="Arial" w:hAnsi="Arial" w:cs="Arial"/>
          <w:color w:val="auto"/>
          <w:sz w:val="22"/>
          <w:szCs w:val="22"/>
          <w:lang w:val="en-GB" w:bidi="ar-SA"/>
        </w:rPr>
        <w:t>Inspired by our Islamic faith and guided by our values, we envisage a caring world where communities are empowered, social obligations are fulfilled, and people respond as one to the suffering of others.</w:t>
      </w:r>
    </w:p>
    <w:p w14:paraId="49500439"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1DBEEB82" w14:textId="77777777" w:rsidR="000945EB" w:rsidRPr="003F44D4" w:rsidRDefault="000945EB" w:rsidP="000945EB">
      <w:pPr>
        <w:ind w:right="-330" w:firstLine="567"/>
        <w:rPr>
          <w:rFonts w:ascii="Arial" w:hAnsi="Arial" w:cs="Arial"/>
          <w:b/>
        </w:rPr>
      </w:pPr>
      <w:r w:rsidRPr="003F44D4">
        <w:rPr>
          <w:rFonts w:ascii="Arial" w:hAnsi="Arial" w:cs="Arial"/>
          <w:b/>
        </w:rPr>
        <w:t>Our mission:</w:t>
      </w:r>
    </w:p>
    <w:p w14:paraId="405D8F47"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r w:rsidRPr="00A636B9">
        <w:rPr>
          <w:rFonts w:ascii="Arial" w:hAnsi="Arial" w:cs="Arial"/>
          <w:color w:val="auto"/>
          <w:sz w:val="22"/>
          <w:szCs w:val="22"/>
          <w:lang w:val="en-GB" w:bidi="ar-SA"/>
        </w:rPr>
        <w:t>Exemplifying our Islamic values, we will mobilise resources, build partnerships, and develop local capacity, as we work to:</w:t>
      </w:r>
    </w:p>
    <w:p w14:paraId="604E6158"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39F962E8" w14:textId="77777777" w:rsidR="000945EB" w:rsidRPr="004D62B5" w:rsidRDefault="000945EB" w:rsidP="000945EB">
      <w:pPr>
        <w:pStyle w:val="Default"/>
        <w:numPr>
          <w:ilvl w:val="0"/>
          <w:numId w:val="1"/>
        </w:numPr>
        <w:spacing w:before="0"/>
        <w:ind w:right="414"/>
        <w:jc w:val="both"/>
        <w:rPr>
          <w:rFonts w:ascii="Arial" w:hAnsi="Arial" w:cs="Arial"/>
          <w:color w:val="auto"/>
          <w:sz w:val="22"/>
          <w:szCs w:val="22"/>
          <w:lang w:val="en-GB" w:bidi="ar-SA"/>
        </w:rPr>
      </w:pPr>
      <w:r w:rsidRPr="004D62B5">
        <w:rPr>
          <w:rFonts w:ascii="Arial" w:hAnsi="Arial" w:cs="Arial"/>
          <w:color w:val="auto"/>
          <w:sz w:val="22"/>
          <w:szCs w:val="22"/>
          <w:lang w:val="en-GB" w:bidi="ar-SA"/>
        </w:rPr>
        <w:t xml:space="preserve">Enable communities to mitigate the effect of disasters, prepare for their occurrence and respond by providing relief, </w:t>
      </w:r>
      <w:proofErr w:type="gramStart"/>
      <w:r w:rsidRPr="004D62B5">
        <w:rPr>
          <w:rFonts w:ascii="Arial" w:hAnsi="Arial" w:cs="Arial"/>
          <w:color w:val="auto"/>
          <w:sz w:val="22"/>
          <w:szCs w:val="22"/>
          <w:lang w:val="en-GB" w:bidi="ar-SA"/>
        </w:rPr>
        <w:t>protection</w:t>
      </w:r>
      <w:proofErr w:type="gramEnd"/>
      <w:r w:rsidRPr="004D62B5">
        <w:rPr>
          <w:rFonts w:ascii="Arial" w:hAnsi="Arial" w:cs="Arial"/>
          <w:color w:val="auto"/>
          <w:sz w:val="22"/>
          <w:szCs w:val="22"/>
          <w:lang w:val="en-GB" w:bidi="ar-SA"/>
        </w:rPr>
        <w:t xml:space="preserve"> and recovery.</w:t>
      </w:r>
    </w:p>
    <w:p w14:paraId="2F543460" w14:textId="77777777" w:rsidR="000945EB" w:rsidRPr="004D62B5" w:rsidRDefault="000945EB" w:rsidP="000945EB">
      <w:pPr>
        <w:pStyle w:val="Default"/>
        <w:spacing w:before="0"/>
        <w:ind w:left="567" w:right="414"/>
        <w:jc w:val="both"/>
        <w:rPr>
          <w:rFonts w:ascii="Arial" w:hAnsi="Arial" w:cs="Arial"/>
          <w:color w:val="auto"/>
          <w:sz w:val="22"/>
          <w:szCs w:val="22"/>
          <w:lang w:val="en-GB" w:bidi="ar-SA"/>
        </w:rPr>
      </w:pPr>
    </w:p>
    <w:p w14:paraId="4C6A1566" w14:textId="77777777" w:rsidR="000945EB" w:rsidRPr="004D62B5" w:rsidRDefault="000945EB" w:rsidP="000945EB">
      <w:pPr>
        <w:pStyle w:val="Default"/>
        <w:numPr>
          <w:ilvl w:val="0"/>
          <w:numId w:val="1"/>
        </w:numPr>
        <w:spacing w:before="0"/>
        <w:ind w:right="414"/>
        <w:jc w:val="both"/>
        <w:rPr>
          <w:rFonts w:ascii="Arial" w:hAnsi="Arial" w:cs="Arial"/>
          <w:color w:val="auto"/>
          <w:sz w:val="22"/>
          <w:szCs w:val="22"/>
          <w:lang w:val="en-GB" w:bidi="ar-SA"/>
        </w:rPr>
      </w:pPr>
      <w:r w:rsidRPr="004D62B5">
        <w:rPr>
          <w:rFonts w:ascii="Arial" w:hAnsi="Arial" w:cs="Arial"/>
          <w:color w:val="auto"/>
          <w:sz w:val="22"/>
          <w:szCs w:val="22"/>
          <w:lang w:val="en-GB" w:bidi="ar-SA"/>
        </w:rPr>
        <w:t>Promote integrated development and environmental custodianship with a focus on sustainable livelihoods.</w:t>
      </w:r>
    </w:p>
    <w:p w14:paraId="1CC3D1AF" w14:textId="77777777" w:rsidR="000945EB" w:rsidRPr="004D62B5" w:rsidRDefault="000945EB" w:rsidP="000945EB">
      <w:pPr>
        <w:pStyle w:val="Default"/>
        <w:spacing w:before="0"/>
        <w:ind w:left="567" w:right="414"/>
        <w:jc w:val="both"/>
        <w:rPr>
          <w:rFonts w:ascii="Arial" w:hAnsi="Arial" w:cs="Arial"/>
          <w:color w:val="auto"/>
          <w:sz w:val="22"/>
          <w:szCs w:val="22"/>
          <w:lang w:val="en-GB" w:bidi="ar-SA"/>
        </w:rPr>
      </w:pPr>
    </w:p>
    <w:p w14:paraId="1F4FE212" w14:textId="77777777" w:rsidR="000945EB" w:rsidRPr="004D62B5" w:rsidRDefault="000945EB" w:rsidP="000945EB">
      <w:pPr>
        <w:pStyle w:val="Default"/>
        <w:numPr>
          <w:ilvl w:val="0"/>
          <w:numId w:val="1"/>
        </w:numPr>
        <w:spacing w:before="0"/>
        <w:ind w:right="414"/>
        <w:jc w:val="both"/>
        <w:rPr>
          <w:rFonts w:ascii="Arial" w:hAnsi="Arial" w:cs="Arial"/>
          <w:color w:val="auto"/>
          <w:sz w:val="22"/>
          <w:szCs w:val="22"/>
          <w:lang w:val="en-GB" w:bidi="ar-SA"/>
        </w:rPr>
      </w:pPr>
      <w:r w:rsidRPr="004D62B5">
        <w:rPr>
          <w:rFonts w:ascii="Arial" w:hAnsi="Arial" w:cs="Arial"/>
          <w:color w:val="auto"/>
          <w:sz w:val="22"/>
          <w:szCs w:val="22"/>
          <w:lang w:val="en-GB" w:bidi="ar-SA"/>
        </w:rPr>
        <w:t>Support the marginalised and vulnerable to voice their needs and address root causes of poverty.</w:t>
      </w:r>
    </w:p>
    <w:p w14:paraId="56A0888E" w14:textId="77777777" w:rsidR="000945EB" w:rsidRPr="00D02413" w:rsidRDefault="000945EB" w:rsidP="000945EB">
      <w:pPr>
        <w:pStyle w:val="Default"/>
        <w:spacing w:before="0"/>
        <w:ind w:right="414"/>
        <w:jc w:val="both"/>
        <w:rPr>
          <w:rFonts w:asciiTheme="minorHAnsi" w:hAnsiTheme="minorHAnsi" w:cstheme="minorHAnsi"/>
          <w:color w:val="auto"/>
          <w:sz w:val="22"/>
          <w:szCs w:val="22"/>
          <w:lang w:val="en-GB" w:bidi="ar-SA"/>
        </w:rPr>
      </w:pPr>
    </w:p>
    <w:p w14:paraId="67A39C61"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r w:rsidRPr="00A636B9">
        <w:rPr>
          <w:rFonts w:ascii="Arial" w:hAnsi="Arial" w:cs="Arial"/>
          <w:color w:val="auto"/>
          <w:sz w:val="22"/>
          <w:szCs w:val="22"/>
          <w:lang w:val="en-GB" w:bidi="ar-SA"/>
        </w:rPr>
        <w:t>At the international level, Islamic Relief Worldwide (IRW) has consultative status with the UN Economic and Social Council and is a signatory to the International Red Cross and Red Crescent Code of Conduct. IRW is committed to the Sustainable Development Goals (SGDs) through raising awareness of the issues that affect poor communities and through its work on the ground. Islamic Relief are one of only 13 charities that have fulfilled the criteria and have become members of the Disasters Emergency Committee</w:t>
      </w:r>
      <w:r w:rsidRPr="00D02413">
        <w:rPr>
          <w:rFonts w:asciiTheme="minorHAnsi" w:hAnsiTheme="minorHAnsi" w:cstheme="minorHAnsi"/>
          <w:sz w:val="22"/>
          <w:szCs w:val="22"/>
        </w:rPr>
        <w:t xml:space="preserve"> (</w:t>
      </w:r>
      <w:hyperlink r:id="rId9" w:history="1">
        <w:r w:rsidRPr="00A636B9">
          <w:rPr>
            <w:rStyle w:val="Hyperlink"/>
            <w:rFonts w:ascii="Arial" w:eastAsia="Calibri" w:hAnsi="Arial"/>
            <w:sz w:val="22"/>
            <w:szCs w:val="22"/>
          </w:rPr>
          <w:t>www.dec.org.uk</w:t>
        </w:r>
      </w:hyperlink>
      <w:proofErr w:type="gramStart"/>
      <w:r w:rsidRPr="00A636B9">
        <w:rPr>
          <w:rStyle w:val="Hyperlink"/>
          <w:rFonts w:eastAsia="Calibri"/>
        </w:rPr>
        <w:t>),</w:t>
      </w:r>
      <w:r w:rsidRPr="00A636B9">
        <w:rPr>
          <w:rFonts w:ascii="Arial" w:hAnsi="Arial" w:cs="Arial"/>
          <w:color w:val="auto"/>
          <w:sz w:val="22"/>
          <w:szCs w:val="22"/>
          <w:lang w:val="en-GB" w:bidi="ar-SA"/>
        </w:rPr>
        <w:t xml:space="preserve"> and</w:t>
      </w:r>
      <w:proofErr w:type="gramEnd"/>
      <w:r w:rsidRPr="00A636B9">
        <w:rPr>
          <w:rFonts w:ascii="Arial" w:hAnsi="Arial" w:cs="Arial"/>
          <w:color w:val="auto"/>
          <w:sz w:val="22"/>
          <w:szCs w:val="22"/>
          <w:lang w:val="en-GB" w:bidi="ar-SA"/>
        </w:rPr>
        <w:t xml:space="preserve"> is certified by CHS</w:t>
      </w:r>
      <w:r>
        <w:rPr>
          <w:rFonts w:ascii="Arial" w:hAnsi="Arial" w:cs="Arial"/>
          <w:color w:val="auto"/>
          <w:sz w:val="22"/>
          <w:szCs w:val="22"/>
          <w:lang w:val="en-GB" w:bidi="ar-SA"/>
        </w:rPr>
        <w:t>.</w:t>
      </w:r>
    </w:p>
    <w:p w14:paraId="0AB32B8E"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169A92CC" w14:textId="77777777" w:rsidR="000945EB" w:rsidRPr="00A636B9" w:rsidRDefault="000945EB" w:rsidP="000945EB">
      <w:pPr>
        <w:pStyle w:val="Default"/>
        <w:spacing w:before="0"/>
        <w:ind w:left="567" w:right="414"/>
        <w:jc w:val="both"/>
        <w:rPr>
          <w:rFonts w:ascii="Arial" w:hAnsi="Arial" w:cs="Arial"/>
          <w:color w:val="auto"/>
          <w:sz w:val="22"/>
          <w:szCs w:val="22"/>
          <w:lang w:val="en-GB" w:bidi="ar-SA"/>
        </w:rPr>
      </w:pPr>
      <w:r w:rsidRPr="00A636B9">
        <w:rPr>
          <w:rFonts w:ascii="Arial" w:hAnsi="Arial" w:cs="Arial"/>
          <w:color w:val="auto"/>
          <w:sz w:val="22"/>
          <w:szCs w:val="22"/>
          <w:lang w:val="en-GB" w:bidi="ar-SA"/>
        </w:rPr>
        <w:t xml:space="preserve">IRW endeavours to work closely with local communities, focussing on capacity-building and empowerment to help them achieve development without dependency. </w:t>
      </w:r>
    </w:p>
    <w:p w14:paraId="42FE5607"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3237340B" w14:textId="77777777" w:rsidR="000945EB" w:rsidRPr="00D02413" w:rsidRDefault="000945EB" w:rsidP="000945EB">
      <w:pPr>
        <w:ind w:left="567" w:right="-330"/>
        <w:rPr>
          <w:rFonts w:cstheme="minorHAnsi"/>
        </w:rPr>
      </w:pPr>
      <w:r w:rsidRPr="00A636B9">
        <w:rPr>
          <w:rFonts w:ascii="Arial" w:eastAsia="Times New Roman" w:hAnsi="Arial" w:cs="Arial"/>
        </w:rPr>
        <w:t>Please see our website for more information</w:t>
      </w:r>
      <w:r w:rsidRPr="00D02413">
        <w:rPr>
          <w:rFonts w:cstheme="minorHAnsi"/>
        </w:rPr>
        <w:t xml:space="preserve"> </w:t>
      </w:r>
      <w:hyperlink r:id="rId10" w:history="1">
        <w:r w:rsidRPr="00A636B9">
          <w:rPr>
            <w:rStyle w:val="Hyperlink"/>
            <w:rFonts w:ascii="Arial" w:eastAsia="Calibri" w:hAnsi="Arial" w:cs="Verdana"/>
            <w:lang w:val="en-US" w:bidi="en-US"/>
          </w:rPr>
          <w:t>http://www.islamic-relief.org/</w:t>
        </w:r>
      </w:hyperlink>
    </w:p>
    <w:p w14:paraId="0AD45A3F" w14:textId="77777777" w:rsidR="000945EB" w:rsidRPr="00E33BE4" w:rsidRDefault="000945EB" w:rsidP="000945EB">
      <w:pPr>
        <w:pStyle w:val="Heading2"/>
        <w:ind w:left="567" w:right="414"/>
        <w:rPr>
          <w:rFonts w:ascii="Arial" w:hAnsi="Arial" w:cs="Arial"/>
          <w:lang w:eastAsia="en-GB"/>
        </w:rPr>
      </w:pPr>
      <w:r w:rsidRPr="00E33BE4">
        <w:rPr>
          <w:rFonts w:ascii="Arial" w:hAnsi="Arial" w:cs="Arial"/>
          <w:lang w:eastAsia="en-GB"/>
        </w:rPr>
        <w:t xml:space="preserve">BACKGROUND OF ISLAMIC RELIEF </w:t>
      </w:r>
      <w:r>
        <w:rPr>
          <w:rFonts w:ascii="Arial" w:hAnsi="Arial" w:cs="Arial"/>
          <w:lang w:eastAsia="en-GB"/>
        </w:rPr>
        <w:t>pakistan</w:t>
      </w:r>
    </w:p>
    <w:p w14:paraId="0F96EAF9" w14:textId="77777777" w:rsidR="000945EB" w:rsidRDefault="000945EB" w:rsidP="000945EB">
      <w:pPr>
        <w:pStyle w:val="Default"/>
        <w:spacing w:before="0"/>
        <w:ind w:left="567" w:right="414"/>
        <w:jc w:val="both"/>
        <w:rPr>
          <w:rFonts w:asciiTheme="minorHAnsi" w:hAnsiTheme="minorHAnsi" w:cstheme="minorHAnsi"/>
          <w:sz w:val="22"/>
          <w:szCs w:val="22"/>
          <w:lang w:val="en-GB"/>
        </w:rPr>
      </w:pPr>
    </w:p>
    <w:p w14:paraId="2BC0FBE5" w14:textId="77777777" w:rsidR="000945EB" w:rsidRDefault="000945EB" w:rsidP="000945EB">
      <w:pPr>
        <w:pStyle w:val="Default"/>
        <w:spacing w:before="0"/>
        <w:ind w:left="567" w:right="414"/>
        <w:jc w:val="both"/>
        <w:rPr>
          <w:rFonts w:ascii="Arial" w:hAnsi="Arial" w:cs="Arial"/>
          <w:color w:val="auto"/>
          <w:sz w:val="22"/>
          <w:szCs w:val="22"/>
          <w:lang w:val="en-GB" w:bidi="ar-SA"/>
        </w:rPr>
      </w:pPr>
      <w:r w:rsidRPr="000945EB">
        <w:rPr>
          <w:rFonts w:ascii="Arial" w:hAnsi="Arial" w:cs="Arial"/>
          <w:color w:val="auto"/>
          <w:sz w:val="22"/>
          <w:szCs w:val="22"/>
          <w:lang w:val="en-GB" w:bidi="ar-SA"/>
        </w:rPr>
        <w:t xml:space="preserve">Islamic Relief Pakistan started its journey back in 1992 with a sole mission of transforming lives besides bringing hope and opportunities to millions of people across the country. During the last three decades, IRP has been delivering on its promises to bring a lasting change in Pakistan. With ‘Reaching the most in Need’ and ‘First on Ground’ as its hallmarks. Islamic Relief Pakistan has been addressing the deep-rooted issues faced by the country like poverty, water, sanitation and </w:t>
      </w:r>
      <w:r w:rsidRPr="000945EB">
        <w:rPr>
          <w:rFonts w:ascii="Arial" w:hAnsi="Arial" w:cs="Arial"/>
          <w:color w:val="auto"/>
          <w:sz w:val="22"/>
          <w:szCs w:val="22"/>
          <w:lang w:val="en-GB" w:bidi="ar-SA"/>
        </w:rPr>
        <w:lastRenderedPageBreak/>
        <w:t xml:space="preserve">hygiene, food security and livelihoods, climate change, health, </w:t>
      </w:r>
      <w:proofErr w:type="gramStart"/>
      <w:r w:rsidRPr="000945EB">
        <w:rPr>
          <w:rFonts w:ascii="Arial" w:hAnsi="Arial" w:cs="Arial"/>
          <w:color w:val="auto"/>
          <w:sz w:val="22"/>
          <w:szCs w:val="22"/>
          <w:lang w:val="en-GB" w:bidi="ar-SA"/>
        </w:rPr>
        <w:t>orphans</w:t>
      </w:r>
      <w:proofErr w:type="gramEnd"/>
      <w:r w:rsidRPr="000945EB">
        <w:rPr>
          <w:rFonts w:ascii="Arial" w:hAnsi="Arial" w:cs="Arial"/>
          <w:color w:val="auto"/>
          <w:sz w:val="22"/>
          <w:szCs w:val="22"/>
          <w:lang w:val="en-GB" w:bidi="ar-SA"/>
        </w:rPr>
        <w:t xml:space="preserve"> and women empowerment including emergency responses and disaster risk reduction.</w:t>
      </w:r>
      <w:r w:rsidRPr="000945EB">
        <w:rPr>
          <w:rFonts w:ascii="Arial" w:hAnsi="Arial" w:cs="Arial"/>
          <w:color w:val="auto"/>
          <w:sz w:val="22"/>
          <w:szCs w:val="22"/>
          <w:lang w:val="en-GB" w:bidi="ar-SA"/>
        </w:rPr>
        <w:footnoteReference w:id="1"/>
      </w:r>
    </w:p>
    <w:p w14:paraId="2E62C28C" w14:textId="77777777" w:rsidR="000945EB" w:rsidRPr="000945EB" w:rsidRDefault="000945EB" w:rsidP="000945EB">
      <w:pPr>
        <w:pStyle w:val="Default"/>
        <w:spacing w:before="0"/>
        <w:ind w:left="567" w:right="414"/>
        <w:jc w:val="both"/>
        <w:rPr>
          <w:rFonts w:ascii="Arial" w:hAnsi="Arial" w:cs="Arial"/>
          <w:color w:val="auto"/>
          <w:sz w:val="22"/>
          <w:szCs w:val="22"/>
          <w:lang w:val="en-GB" w:bidi="ar-SA"/>
        </w:rPr>
      </w:pPr>
    </w:p>
    <w:p w14:paraId="258C44D4" w14:textId="77777777" w:rsidR="000945EB" w:rsidRPr="000945EB" w:rsidRDefault="000945EB" w:rsidP="000945EB">
      <w:pPr>
        <w:pStyle w:val="Default"/>
        <w:spacing w:before="0"/>
        <w:ind w:left="567" w:right="414"/>
        <w:jc w:val="both"/>
        <w:rPr>
          <w:rFonts w:ascii="Arial" w:hAnsi="Arial" w:cs="Arial"/>
          <w:color w:val="auto"/>
          <w:sz w:val="22"/>
          <w:szCs w:val="22"/>
          <w:lang w:val="en-GB" w:bidi="ar-SA"/>
        </w:rPr>
      </w:pPr>
      <w:r w:rsidRPr="000945EB">
        <w:rPr>
          <w:rFonts w:ascii="Arial" w:hAnsi="Arial" w:cs="Arial"/>
          <w:color w:val="auto"/>
          <w:sz w:val="22"/>
          <w:szCs w:val="22"/>
          <w:lang w:val="en-GB" w:bidi="ar-SA"/>
        </w:rPr>
        <w:t>The unique mix of unprecedented monsoon rains between June-August 2022 and melting glaciers devastated communities across Pakistan. The relentless impact of climate-induced flooding brought one third of country land under water. The flood catastrophe being highlighted internationally as “a monsoon on steroids” impacted over 33 million people in Pakistan, displacing them from their homes at large scale. The floods took the lives of more than 1,700 people, one-third of which were children.</w:t>
      </w:r>
      <w:r w:rsidRPr="000945EB">
        <w:rPr>
          <w:rFonts w:ascii="Arial" w:hAnsi="Arial" w:cs="Arial"/>
          <w:color w:val="auto"/>
          <w:sz w:val="22"/>
          <w:szCs w:val="22"/>
          <w:lang w:val="en-GB" w:bidi="ar-SA"/>
        </w:rPr>
        <w:footnoteReference w:id="2"/>
      </w:r>
      <w:r w:rsidRPr="000945EB">
        <w:rPr>
          <w:rFonts w:ascii="Arial" w:hAnsi="Arial" w:cs="Arial"/>
          <w:color w:val="auto"/>
          <w:sz w:val="22"/>
          <w:szCs w:val="22"/>
          <w:lang w:val="en-GB" w:bidi="ar-SA"/>
        </w:rPr>
        <w:t xml:space="preserve"> Floods had further exacerbated the situation in flood affected areas. More than 3.6 million acres of crops and orchards were affected, with at least 304,000 acres in </w:t>
      </w:r>
      <w:proofErr w:type="spellStart"/>
      <w:r w:rsidRPr="000945EB">
        <w:rPr>
          <w:rFonts w:ascii="Arial" w:hAnsi="Arial" w:cs="Arial"/>
          <w:color w:val="auto"/>
          <w:sz w:val="22"/>
          <w:szCs w:val="22"/>
          <w:lang w:val="en-GB" w:bidi="ar-SA"/>
        </w:rPr>
        <w:t>Balochistan</w:t>
      </w:r>
      <w:proofErr w:type="spellEnd"/>
      <w:r w:rsidRPr="000945EB">
        <w:rPr>
          <w:rFonts w:ascii="Arial" w:hAnsi="Arial" w:cs="Arial"/>
          <w:color w:val="auto"/>
          <w:sz w:val="22"/>
          <w:szCs w:val="22"/>
          <w:lang w:val="en-GB" w:bidi="ar-SA"/>
        </w:rPr>
        <w:t xml:space="preserve"> and 2.85 million acres in Sindh. Damage to crops at wider scale impacted on families’ livelihoods and subsistence.  As of October 2022, 94 districts were declared as “calamity hit,” accounting for more than half of all districts in the country. The majority were in the provinces of </w:t>
      </w:r>
      <w:proofErr w:type="spellStart"/>
      <w:r w:rsidRPr="000945EB">
        <w:rPr>
          <w:rFonts w:ascii="Arial" w:hAnsi="Arial" w:cs="Arial"/>
          <w:color w:val="auto"/>
          <w:sz w:val="22"/>
          <w:szCs w:val="22"/>
          <w:lang w:val="en-GB" w:bidi="ar-SA"/>
        </w:rPr>
        <w:t>Balochistan</w:t>
      </w:r>
      <w:proofErr w:type="spellEnd"/>
      <w:r w:rsidRPr="000945EB">
        <w:rPr>
          <w:rFonts w:ascii="Arial" w:hAnsi="Arial" w:cs="Arial"/>
          <w:color w:val="auto"/>
          <w:sz w:val="22"/>
          <w:szCs w:val="22"/>
          <w:lang w:val="en-GB" w:bidi="ar-SA"/>
        </w:rPr>
        <w:t>, Sindh, and Khyber Pakhtunkhwa (KP). Out of the 25 poorest districts in the country, 19 were calamity-affected.</w:t>
      </w:r>
      <w:r w:rsidRPr="000945EB">
        <w:rPr>
          <w:rFonts w:ascii="Arial" w:hAnsi="Arial" w:cs="Arial"/>
          <w:color w:val="auto"/>
          <w:sz w:val="22"/>
          <w:szCs w:val="22"/>
          <w:lang w:val="en-GB" w:bidi="ar-SA"/>
        </w:rPr>
        <w:footnoteReference w:id="3"/>
      </w:r>
    </w:p>
    <w:p w14:paraId="09D2C340" w14:textId="77777777" w:rsidR="000945EB" w:rsidRDefault="000945EB" w:rsidP="000945EB">
      <w:pPr>
        <w:spacing w:line="360" w:lineRule="auto"/>
        <w:ind w:left="567"/>
        <w:jc w:val="both"/>
        <w:rPr>
          <w:rFonts w:ascii="Arial" w:eastAsia="Times New Roman" w:hAnsi="Arial" w:cs="Arial"/>
        </w:rPr>
      </w:pPr>
    </w:p>
    <w:p w14:paraId="11393B2E" w14:textId="605DCEC8" w:rsidR="000945EB" w:rsidRPr="000945EB" w:rsidRDefault="000945EB" w:rsidP="000945EB">
      <w:pPr>
        <w:pStyle w:val="Default"/>
        <w:spacing w:before="0"/>
        <w:ind w:left="567" w:right="414"/>
        <w:jc w:val="both"/>
        <w:rPr>
          <w:rFonts w:ascii="Arial" w:hAnsi="Arial" w:cs="Arial"/>
          <w:color w:val="auto"/>
          <w:sz w:val="22"/>
          <w:szCs w:val="22"/>
          <w:lang w:val="en-GB" w:bidi="ar-SA"/>
        </w:rPr>
      </w:pPr>
      <w:r w:rsidRPr="000945EB">
        <w:rPr>
          <w:rFonts w:ascii="Arial" w:hAnsi="Arial" w:cs="Arial"/>
          <w:color w:val="auto"/>
          <w:sz w:val="22"/>
          <w:szCs w:val="22"/>
          <w:lang w:val="en-GB" w:bidi="ar-SA"/>
        </w:rPr>
        <w:t xml:space="preserve">Since August 2022, Islamic Relief Pakistan (IRP) in collaboration with its various funding partners has been actively engaged in life-saving efforts in the flood-affected regions of Sindh, </w:t>
      </w:r>
      <w:proofErr w:type="spellStart"/>
      <w:r w:rsidRPr="000945EB">
        <w:rPr>
          <w:rFonts w:ascii="Arial" w:hAnsi="Arial" w:cs="Arial"/>
          <w:color w:val="auto"/>
          <w:sz w:val="22"/>
          <w:szCs w:val="22"/>
          <w:lang w:val="en-GB" w:bidi="ar-SA"/>
        </w:rPr>
        <w:t>Balochistan</w:t>
      </w:r>
      <w:proofErr w:type="spellEnd"/>
      <w:r w:rsidRPr="000945EB">
        <w:rPr>
          <w:rFonts w:ascii="Arial" w:hAnsi="Arial" w:cs="Arial"/>
          <w:color w:val="auto"/>
          <w:sz w:val="22"/>
          <w:szCs w:val="22"/>
          <w:lang w:val="en-GB" w:bidi="ar-SA"/>
        </w:rPr>
        <w:t xml:space="preserve"> and Khyber Pakhtunkhwa</w:t>
      </w:r>
      <w:proofErr w:type="gramStart"/>
      <w:r w:rsidRPr="000945EB">
        <w:rPr>
          <w:rFonts w:ascii="Arial" w:hAnsi="Arial" w:cs="Arial"/>
          <w:color w:val="auto"/>
          <w:sz w:val="22"/>
          <w:szCs w:val="22"/>
          <w:lang w:val="en-GB" w:bidi="ar-SA"/>
        </w:rPr>
        <w:t>, ,</w:t>
      </w:r>
      <w:proofErr w:type="gramEnd"/>
      <w:r w:rsidRPr="000945EB">
        <w:rPr>
          <w:rFonts w:ascii="Arial" w:hAnsi="Arial" w:cs="Arial"/>
          <w:color w:val="auto"/>
          <w:sz w:val="22"/>
          <w:szCs w:val="22"/>
          <w:lang w:val="en-GB" w:bidi="ar-SA"/>
        </w:rPr>
        <w:t xml:space="preserve"> focusing on recovery and rehabilitation to rebuild lives reaching to 1.5 million rightsholders so far.</w:t>
      </w:r>
    </w:p>
    <w:p w14:paraId="5BA01619" w14:textId="77777777" w:rsidR="000945EB" w:rsidRPr="00735E72" w:rsidRDefault="000945EB" w:rsidP="000945EB">
      <w:pPr>
        <w:spacing w:line="360" w:lineRule="auto"/>
        <w:ind w:left="567"/>
        <w:jc w:val="both"/>
        <w:rPr>
          <w:rFonts w:ascii="Arial" w:eastAsia="Times New Roman" w:hAnsi="Arial" w:cs="Arial"/>
        </w:rPr>
      </w:pPr>
      <w:r>
        <w:rPr>
          <w:noProof/>
          <w:color w:val="2B579A"/>
          <w:shd w:val="clear" w:color="auto" w:fill="E6E6E6"/>
          <w:lang w:val="en-US"/>
        </w:rPr>
        <w:drawing>
          <wp:inline distT="0" distB="0" distL="0" distR="0" wp14:anchorId="339C2527" wp14:editId="084A18E5">
            <wp:extent cx="5168902" cy="1346200"/>
            <wp:effectExtent l="0" t="0" r="0" b="6350"/>
            <wp:docPr id="592057096"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57096" name="Picture 1" descr="A close-up of a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68902" cy="1346200"/>
                    </a:xfrm>
                    <a:prstGeom prst="rect">
                      <a:avLst/>
                    </a:prstGeom>
                  </pic:spPr>
                </pic:pic>
              </a:graphicData>
            </a:graphic>
          </wp:inline>
        </w:drawing>
      </w:r>
    </w:p>
    <w:p w14:paraId="277C9460" w14:textId="77777777" w:rsidR="000945EB" w:rsidRPr="006B57C9" w:rsidRDefault="000945EB" w:rsidP="000945EB">
      <w:pPr>
        <w:pStyle w:val="Heading2"/>
        <w:ind w:left="567" w:right="414"/>
        <w:rPr>
          <w:rFonts w:asciiTheme="minorHAnsi" w:hAnsiTheme="minorHAnsi" w:cstheme="minorHAnsi"/>
          <w:sz w:val="26"/>
          <w:szCs w:val="26"/>
          <w:lang w:eastAsia="en-GB"/>
        </w:rPr>
      </w:pPr>
      <w:r w:rsidRPr="006B57C9">
        <w:rPr>
          <w:rFonts w:asciiTheme="minorHAnsi" w:hAnsiTheme="minorHAnsi" w:cstheme="minorHAnsi"/>
          <w:sz w:val="26"/>
          <w:szCs w:val="26"/>
          <w:lang w:eastAsia="en-GB"/>
        </w:rPr>
        <w:t xml:space="preserve">OBJECTIVES OF THE </w:t>
      </w:r>
      <w:r>
        <w:rPr>
          <w:rFonts w:asciiTheme="minorHAnsi" w:hAnsiTheme="minorHAnsi" w:cstheme="minorHAnsi"/>
          <w:sz w:val="26"/>
          <w:szCs w:val="26"/>
          <w:lang w:eastAsia="en-GB"/>
        </w:rPr>
        <w:t xml:space="preserve">One Year On LEARNING REVIEW </w:t>
      </w:r>
    </w:p>
    <w:p w14:paraId="7154F1CD" w14:textId="77777777" w:rsidR="000945EB" w:rsidRDefault="000945EB" w:rsidP="000945EB">
      <w:pPr>
        <w:pStyle w:val="Default"/>
        <w:spacing w:before="0"/>
        <w:ind w:left="567" w:right="414"/>
        <w:jc w:val="both"/>
        <w:rPr>
          <w:rFonts w:ascii="Arial" w:hAnsi="Arial" w:cs="Arial"/>
          <w:color w:val="auto"/>
          <w:sz w:val="22"/>
          <w:szCs w:val="22"/>
          <w:lang w:val="en-GB" w:bidi="ar-SA"/>
        </w:rPr>
      </w:pPr>
      <w:r>
        <w:rPr>
          <w:rFonts w:ascii="Arial" w:hAnsi="Arial" w:cs="Arial"/>
          <w:color w:val="auto"/>
          <w:sz w:val="22"/>
          <w:szCs w:val="22"/>
          <w:lang w:val="en-GB" w:bidi="ar-SA"/>
        </w:rPr>
        <w:tab/>
      </w:r>
    </w:p>
    <w:p w14:paraId="62CD37E3" w14:textId="77777777" w:rsidR="000945EB" w:rsidRPr="000945EB" w:rsidRDefault="000945EB" w:rsidP="000945EB">
      <w:pPr>
        <w:pStyle w:val="Default"/>
        <w:spacing w:before="0"/>
        <w:ind w:left="567" w:right="414"/>
        <w:jc w:val="both"/>
        <w:rPr>
          <w:rFonts w:ascii="Arial" w:hAnsi="Arial" w:cs="Arial"/>
          <w:color w:val="auto"/>
          <w:sz w:val="22"/>
          <w:szCs w:val="22"/>
          <w:lang w:val="en-GB" w:bidi="ar-SA"/>
        </w:rPr>
      </w:pPr>
      <w:r w:rsidRPr="000945EB">
        <w:rPr>
          <w:rFonts w:ascii="Arial" w:hAnsi="Arial" w:cs="Arial"/>
          <w:color w:val="auto"/>
          <w:sz w:val="22"/>
          <w:szCs w:val="22"/>
          <w:lang w:val="en-GB" w:bidi="ar-SA"/>
        </w:rPr>
        <w:t xml:space="preserve">The primary objective of this Learning Review is to comprehensively review and assess what worked well, what didn’t and what could be improved during the Pakistan Flood Response and Early Recovery Programme 2022-23, while capturing successes and generating insights to inform improvement of any future responses. </w:t>
      </w:r>
    </w:p>
    <w:p w14:paraId="75E5E763"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0FEABEB3"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49BDC3C5"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3F7EC63B"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54D9AA6A"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3BA284B6"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64CA0FFC" w14:textId="77777777" w:rsidR="000945EB" w:rsidRPr="00634C12" w:rsidRDefault="000945EB" w:rsidP="000945EB">
      <w:pPr>
        <w:pStyle w:val="Heading2"/>
        <w:ind w:left="562" w:right="288"/>
        <w:rPr>
          <w:rFonts w:ascii="Arial" w:hAnsi="Arial" w:cs="Arial"/>
          <w:caps w:val="0"/>
          <w:sz w:val="24"/>
          <w:szCs w:val="24"/>
          <w:lang w:eastAsia="en-GB"/>
        </w:rPr>
      </w:pPr>
      <w:r w:rsidRPr="1C1DBC0D">
        <w:rPr>
          <w:rFonts w:ascii="Arial" w:hAnsi="Arial" w:cs="Arial"/>
          <w:caps w:val="0"/>
          <w:sz w:val="24"/>
          <w:szCs w:val="24"/>
          <w:lang w:eastAsia="en-GB"/>
        </w:rPr>
        <w:lastRenderedPageBreak/>
        <w:t xml:space="preserve">LEARNING REVIEW </w:t>
      </w:r>
      <w:r>
        <w:rPr>
          <w:rFonts w:ascii="Arial" w:hAnsi="Arial" w:cs="Arial"/>
          <w:caps w:val="0"/>
          <w:sz w:val="24"/>
          <w:szCs w:val="24"/>
          <w:lang w:eastAsia="en-GB"/>
        </w:rPr>
        <w:t>SCOPE</w:t>
      </w:r>
      <w:r w:rsidRPr="1C1DBC0D">
        <w:rPr>
          <w:rFonts w:ascii="Arial" w:hAnsi="Arial" w:cs="Arial"/>
          <w:caps w:val="0"/>
          <w:sz w:val="24"/>
          <w:szCs w:val="24"/>
          <w:lang w:eastAsia="en-GB"/>
        </w:rPr>
        <w:t xml:space="preserve"> </w:t>
      </w:r>
    </w:p>
    <w:p w14:paraId="36D41688"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01712D09" w14:textId="77777777" w:rsidR="000945EB" w:rsidRDefault="000945EB" w:rsidP="000945EB">
      <w:pPr>
        <w:pStyle w:val="Default"/>
        <w:spacing w:before="0"/>
        <w:ind w:left="567" w:right="414"/>
        <w:jc w:val="both"/>
        <w:rPr>
          <w:rFonts w:ascii="Arial" w:hAnsi="Arial" w:cs="Arial"/>
          <w:color w:val="auto"/>
          <w:sz w:val="22"/>
          <w:szCs w:val="22"/>
          <w:lang w:val="en-GB" w:bidi="ar-SA"/>
        </w:rPr>
      </w:pPr>
      <w:r w:rsidRPr="000945EB">
        <w:rPr>
          <w:rFonts w:ascii="Arial" w:hAnsi="Arial" w:cs="Arial"/>
          <w:color w:val="auto"/>
          <w:sz w:val="22"/>
          <w:szCs w:val="22"/>
          <w:lang w:val="en-GB" w:bidi="ar-SA"/>
        </w:rPr>
        <w:t>The Learning Review is expected to be conducted for flood response and early recovery projects implemented or ongoing between August 2022-December 2023. The Learning Review shall encompass the following key components:</w:t>
      </w:r>
    </w:p>
    <w:p w14:paraId="531D7806" w14:textId="77777777" w:rsidR="000945EB" w:rsidRPr="000945EB" w:rsidRDefault="000945EB" w:rsidP="000945EB">
      <w:pPr>
        <w:pStyle w:val="Default"/>
        <w:spacing w:before="0"/>
        <w:ind w:left="567" w:right="414"/>
        <w:jc w:val="both"/>
        <w:rPr>
          <w:rFonts w:ascii="Arial" w:hAnsi="Arial" w:cs="Arial"/>
          <w:color w:val="auto"/>
          <w:sz w:val="22"/>
          <w:szCs w:val="22"/>
          <w:lang w:val="en-GB" w:bidi="ar-SA"/>
        </w:rPr>
      </w:pPr>
    </w:p>
    <w:p w14:paraId="6DD96CA3" w14:textId="77777777" w:rsidR="000945EB" w:rsidRPr="000945EB" w:rsidRDefault="000945EB" w:rsidP="000945EB">
      <w:pPr>
        <w:pStyle w:val="ListParagraph"/>
        <w:numPr>
          <w:ilvl w:val="0"/>
          <w:numId w:val="5"/>
        </w:numPr>
        <w:spacing w:after="0" w:line="240" w:lineRule="auto"/>
        <w:ind w:left="714" w:hanging="357"/>
        <w:jc w:val="both"/>
        <w:rPr>
          <w:rFonts w:asciiTheme="minorBidi" w:hAnsiTheme="minorBidi" w:cstheme="minorBidi"/>
        </w:rPr>
      </w:pPr>
      <w:r w:rsidRPr="000945EB">
        <w:rPr>
          <w:rFonts w:asciiTheme="minorBidi" w:hAnsiTheme="minorBidi" w:cstheme="minorBidi"/>
        </w:rPr>
        <w:t xml:space="preserve">Review the Programme's context, scale, design and stakeholders to assess the relevance and effectiveness of the overall response and recovery </w:t>
      </w:r>
      <w:proofErr w:type="gramStart"/>
      <w:r w:rsidRPr="000945EB">
        <w:rPr>
          <w:rFonts w:asciiTheme="minorBidi" w:hAnsiTheme="minorBidi" w:cstheme="minorBidi"/>
        </w:rPr>
        <w:t>programme</w:t>
      </w:r>
      <w:proofErr w:type="gramEnd"/>
    </w:p>
    <w:p w14:paraId="49299629" w14:textId="77777777" w:rsidR="000945EB" w:rsidRPr="000945EB" w:rsidRDefault="000945EB" w:rsidP="000945EB">
      <w:pPr>
        <w:pStyle w:val="ListParagraph"/>
        <w:numPr>
          <w:ilvl w:val="0"/>
          <w:numId w:val="5"/>
        </w:numPr>
        <w:spacing w:after="0" w:line="240" w:lineRule="auto"/>
        <w:ind w:left="714" w:hanging="357"/>
        <w:jc w:val="both"/>
        <w:rPr>
          <w:rFonts w:asciiTheme="minorBidi" w:hAnsiTheme="minorBidi" w:cstheme="minorBidi"/>
        </w:rPr>
      </w:pPr>
      <w:r w:rsidRPr="000945EB">
        <w:rPr>
          <w:rFonts w:asciiTheme="minorBidi" w:hAnsiTheme="minorBidi" w:cstheme="minorBidi"/>
        </w:rPr>
        <w:t xml:space="preserve">Analyse the Programme's structure, strategies, constraints and achievements to identify what worked well, what didn’t and what could be </w:t>
      </w:r>
      <w:proofErr w:type="gramStart"/>
      <w:r w:rsidRPr="000945EB">
        <w:rPr>
          <w:rFonts w:asciiTheme="minorBidi" w:hAnsiTheme="minorBidi" w:cstheme="minorBidi"/>
        </w:rPr>
        <w:t>improved</w:t>
      </w:r>
      <w:proofErr w:type="gramEnd"/>
      <w:r w:rsidRPr="000945EB">
        <w:rPr>
          <w:rFonts w:asciiTheme="minorBidi" w:hAnsiTheme="minorBidi" w:cstheme="minorBidi"/>
        </w:rPr>
        <w:t xml:space="preserve">  </w:t>
      </w:r>
    </w:p>
    <w:p w14:paraId="5B728C51" w14:textId="77777777" w:rsidR="000945EB" w:rsidRPr="000945EB" w:rsidRDefault="000945EB" w:rsidP="000945EB">
      <w:pPr>
        <w:pStyle w:val="ListParagraph"/>
        <w:numPr>
          <w:ilvl w:val="0"/>
          <w:numId w:val="5"/>
        </w:numPr>
        <w:spacing w:after="0" w:line="240" w:lineRule="auto"/>
        <w:ind w:left="714" w:hanging="357"/>
        <w:jc w:val="both"/>
        <w:rPr>
          <w:rFonts w:asciiTheme="minorBidi" w:hAnsiTheme="minorBidi" w:cstheme="minorBidi"/>
        </w:rPr>
      </w:pPr>
      <w:r w:rsidRPr="000945EB">
        <w:rPr>
          <w:rFonts w:asciiTheme="minorBidi" w:hAnsiTheme="minorBidi" w:cstheme="minorBidi"/>
        </w:rPr>
        <w:t>Review the role and effectiveness of support functions (including vendor selection) visibility profiling and networking.</w:t>
      </w:r>
    </w:p>
    <w:p w14:paraId="547DEF11" w14:textId="77777777" w:rsidR="000945EB" w:rsidRPr="000945EB" w:rsidRDefault="000945EB" w:rsidP="000945EB">
      <w:pPr>
        <w:pStyle w:val="ListParagraph"/>
        <w:numPr>
          <w:ilvl w:val="0"/>
          <w:numId w:val="5"/>
        </w:numPr>
        <w:spacing w:after="0" w:line="240" w:lineRule="auto"/>
        <w:ind w:left="714" w:hanging="357"/>
        <w:rPr>
          <w:rFonts w:asciiTheme="minorBidi" w:hAnsiTheme="minorBidi" w:cstheme="minorBidi"/>
        </w:rPr>
      </w:pPr>
      <w:r w:rsidRPr="000945EB">
        <w:rPr>
          <w:rFonts w:asciiTheme="minorBidi" w:hAnsiTheme="minorBidi" w:cstheme="minorBidi"/>
        </w:rPr>
        <w:t xml:space="preserve">Analyse and on a </w:t>
      </w:r>
      <w:proofErr w:type="gramStart"/>
      <w:r w:rsidRPr="000945EB">
        <w:rPr>
          <w:rFonts w:asciiTheme="minorBidi" w:hAnsiTheme="minorBidi" w:cstheme="minorBidi"/>
        </w:rPr>
        <w:t>sample</w:t>
      </w:r>
      <w:proofErr w:type="gramEnd"/>
      <w:r w:rsidRPr="000945EB">
        <w:rPr>
          <w:rFonts w:asciiTheme="minorBidi" w:hAnsiTheme="minorBidi" w:cstheme="minorBidi"/>
        </w:rPr>
        <w:t xml:space="preserve"> basis verify quantitative data related to reported Programme outcomes and outputs.</w:t>
      </w:r>
    </w:p>
    <w:p w14:paraId="7E4951BD" w14:textId="77777777" w:rsidR="000945EB" w:rsidRPr="000945EB" w:rsidRDefault="000945EB" w:rsidP="000945EB">
      <w:pPr>
        <w:pStyle w:val="ListParagraph"/>
        <w:numPr>
          <w:ilvl w:val="0"/>
          <w:numId w:val="5"/>
        </w:numPr>
        <w:spacing w:after="0" w:line="240" w:lineRule="auto"/>
        <w:ind w:left="714" w:hanging="357"/>
        <w:rPr>
          <w:rFonts w:asciiTheme="minorBidi" w:hAnsiTheme="minorBidi" w:cstheme="minorBidi"/>
        </w:rPr>
      </w:pPr>
      <w:r w:rsidRPr="000945EB">
        <w:rPr>
          <w:rFonts w:asciiTheme="minorBidi" w:hAnsiTheme="minorBidi" w:cstheme="minorBidi"/>
        </w:rPr>
        <w:t xml:space="preserve">Review the effectiveness of MEAL approaches and systems deployed to ensure timely, </w:t>
      </w:r>
      <w:proofErr w:type="gramStart"/>
      <w:r w:rsidRPr="000945EB">
        <w:rPr>
          <w:rFonts w:asciiTheme="minorBidi" w:hAnsiTheme="minorBidi" w:cstheme="minorBidi"/>
        </w:rPr>
        <w:t>accountable</w:t>
      </w:r>
      <w:proofErr w:type="gramEnd"/>
      <w:r w:rsidRPr="000945EB">
        <w:rPr>
          <w:rFonts w:asciiTheme="minorBidi" w:hAnsiTheme="minorBidi" w:cstheme="minorBidi"/>
        </w:rPr>
        <w:t xml:space="preserve"> and quality response and early recovery programming in light of the IR MEAL Framework and CHS.</w:t>
      </w:r>
    </w:p>
    <w:p w14:paraId="5DD1B572" w14:textId="77777777" w:rsidR="000945EB" w:rsidRPr="000945EB" w:rsidRDefault="000945EB" w:rsidP="000945EB">
      <w:pPr>
        <w:pStyle w:val="ListParagraph"/>
        <w:numPr>
          <w:ilvl w:val="0"/>
          <w:numId w:val="6"/>
        </w:numPr>
        <w:spacing w:after="0" w:line="240" w:lineRule="auto"/>
        <w:ind w:left="714" w:hanging="357"/>
        <w:rPr>
          <w:rFonts w:asciiTheme="minorBidi" w:hAnsiTheme="minorBidi" w:cstheme="minorBidi"/>
        </w:rPr>
      </w:pPr>
      <w:r w:rsidRPr="000945EB">
        <w:rPr>
          <w:rFonts w:asciiTheme="minorBidi" w:hAnsiTheme="minorBidi" w:cstheme="minorBidi"/>
        </w:rPr>
        <w:t>Gather qualitative feedback and insights on the Programme's impact and effectiveness.</w:t>
      </w:r>
    </w:p>
    <w:p w14:paraId="512AC4EF" w14:textId="77777777" w:rsidR="000945EB" w:rsidRPr="000945EB" w:rsidRDefault="000945EB" w:rsidP="000945EB">
      <w:pPr>
        <w:pStyle w:val="ListParagraph"/>
        <w:numPr>
          <w:ilvl w:val="0"/>
          <w:numId w:val="6"/>
        </w:numPr>
        <w:spacing w:after="0" w:line="240" w:lineRule="auto"/>
        <w:ind w:left="714" w:hanging="357"/>
        <w:rPr>
          <w:rFonts w:asciiTheme="minorBidi" w:hAnsiTheme="minorBidi" w:cstheme="minorBidi"/>
        </w:rPr>
      </w:pPr>
      <w:r w:rsidRPr="000945EB">
        <w:rPr>
          <w:rFonts w:asciiTheme="minorBidi" w:hAnsiTheme="minorBidi" w:cstheme="minorBidi"/>
        </w:rPr>
        <w:t xml:space="preserve">Identify best practices, innovative approaches, </w:t>
      </w:r>
      <w:proofErr w:type="gramStart"/>
      <w:r w:rsidRPr="000945EB">
        <w:rPr>
          <w:rFonts w:asciiTheme="minorBidi" w:hAnsiTheme="minorBidi" w:cstheme="minorBidi"/>
        </w:rPr>
        <w:t>challenges</w:t>
      </w:r>
      <w:proofErr w:type="gramEnd"/>
      <w:r w:rsidRPr="000945EB">
        <w:rPr>
          <w:rFonts w:asciiTheme="minorBidi" w:hAnsiTheme="minorBidi" w:cstheme="minorBidi"/>
        </w:rPr>
        <w:t xml:space="preserve"> and lessons learned from the Programme's implementation.</w:t>
      </w:r>
    </w:p>
    <w:p w14:paraId="70D1DB97" w14:textId="77777777" w:rsidR="000945EB" w:rsidRPr="000945EB" w:rsidRDefault="000945EB" w:rsidP="000945EB">
      <w:pPr>
        <w:pStyle w:val="ListParagraph"/>
        <w:numPr>
          <w:ilvl w:val="0"/>
          <w:numId w:val="6"/>
        </w:numPr>
        <w:spacing w:after="0" w:line="240" w:lineRule="auto"/>
        <w:ind w:left="714" w:hanging="357"/>
        <w:rPr>
          <w:rFonts w:asciiTheme="minorBidi" w:hAnsiTheme="minorBidi" w:cstheme="minorBidi"/>
        </w:rPr>
      </w:pPr>
      <w:r w:rsidRPr="000945EB">
        <w:rPr>
          <w:rFonts w:asciiTheme="minorBidi" w:hAnsiTheme="minorBidi" w:cstheme="minorBidi"/>
        </w:rPr>
        <w:t>Document case studies and success stories.</w:t>
      </w:r>
    </w:p>
    <w:p w14:paraId="3DE216BC" w14:textId="6E54B2D2" w:rsidR="000945EB" w:rsidRPr="000945EB" w:rsidRDefault="000945EB" w:rsidP="00C453CC">
      <w:pPr>
        <w:pStyle w:val="ListParagraph"/>
        <w:numPr>
          <w:ilvl w:val="0"/>
          <w:numId w:val="6"/>
        </w:numPr>
        <w:spacing w:after="0" w:line="240" w:lineRule="auto"/>
        <w:ind w:left="714" w:hanging="357"/>
        <w:rPr>
          <w:rFonts w:asciiTheme="minorBidi" w:hAnsiTheme="minorBidi" w:cstheme="minorBidi"/>
        </w:rPr>
      </w:pPr>
      <w:r w:rsidRPr="000945EB">
        <w:rPr>
          <w:rFonts w:asciiTheme="minorBidi" w:hAnsiTheme="minorBidi" w:cstheme="minorBidi"/>
        </w:rPr>
        <w:t>Gather data to assess the Programme's alignment with relevant technical standards includ</w:t>
      </w:r>
      <w:r w:rsidR="00C453CC">
        <w:rPr>
          <w:rFonts w:asciiTheme="minorBidi" w:hAnsiTheme="minorBidi" w:cstheme="minorBidi"/>
        </w:rPr>
        <w:t>ing,</w:t>
      </w:r>
      <w:r w:rsidRPr="000945EB">
        <w:rPr>
          <w:rFonts w:asciiTheme="minorBidi" w:hAnsiTheme="minorBidi" w:cstheme="minorBidi"/>
        </w:rPr>
        <w:t xml:space="preserve"> but not limited to Sphere.</w:t>
      </w:r>
    </w:p>
    <w:p w14:paraId="258EECE9" w14:textId="77777777" w:rsidR="000945EB" w:rsidRPr="000945EB" w:rsidRDefault="000945EB" w:rsidP="000945EB">
      <w:pPr>
        <w:pStyle w:val="ListParagraph"/>
        <w:numPr>
          <w:ilvl w:val="0"/>
          <w:numId w:val="6"/>
        </w:numPr>
        <w:spacing w:after="0" w:line="240" w:lineRule="auto"/>
        <w:ind w:left="714" w:hanging="357"/>
        <w:rPr>
          <w:rFonts w:asciiTheme="minorBidi" w:hAnsiTheme="minorBidi" w:cstheme="minorBidi"/>
        </w:rPr>
      </w:pPr>
      <w:r w:rsidRPr="000945EB">
        <w:rPr>
          <w:rFonts w:asciiTheme="minorBidi" w:hAnsiTheme="minorBidi" w:cstheme="minorBidi"/>
        </w:rPr>
        <w:t>Provide actionable recommendations for improving the design and implementation of any future response and early recovery Programmes in Pakistan or more generally by IRW.</w:t>
      </w:r>
    </w:p>
    <w:p w14:paraId="77236C7A" w14:textId="77777777" w:rsidR="000945EB" w:rsidRPr="00BC272F" w:rsidRDefault="000945EB" w:rsidP="000945EB">
      <w:pPr>
        <w:pStyle w:val="Heading2"/>
        <w:ind w:left="567" w:right="414"/>
        <w:rPr>
          <w:rFonts w:asciiTheme="minorHAnsi" w:hAnsiTheme="minorHAnsi" w:cstheme="minorBidi"/>
          <w:sz w:val="26"/>
          <w:szCs w:val="26"/>
          <w:lang w:eastAsia="en-GB"/>
        </w:rPr>
      </w:pPr>
      <w:r w:rsidRPr="517F7E40">
        <w:rPr>
          <w:rFonts w:asciiTheme="minorHAnsi" w:hAnsiTheme="minorHAnsi" w:cstheme="minorBidi"/>
          <w:sz w:val="26"/>
          <w:szCs w:val="26"/>
          <w:lang w:eastAsia="en-GB"/>
        </w:rPr>
        <w:t>METHODOLOGY AND APPROACH</w:t>
      </w:r>
    </w:p>
    <w:p w14:paraId="25056940"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5BA38980" w14:textId="77777777" w:rsidR="000945EB" w:rsidRPr="00E0378D" w:rsidRDefault="000945EB" w:rsidP="000945EB">
      <w:pPr>
        <w:pStyle w:val="Default"/>
        <w:spacing w:before="0"/>
        <w:ind w:left="567" w:right="414"/>
        <w:jc w:val="both"/>
        <w:rPr>
          <w:rFonts w:ascii="Arial" w:hAnsi="Arial" w:cs="Arial"/>
          <w:color w:val="auto"/>
          <w:sz w:val="22"/>
          <w:szCs w:val="22"/>
          <w:lang w:val="en-GB" w:bidi="ar-SA"/>
        </w:rPr>
      </w:pPr>
      <w:r w:rsidRPr="1BA51E0E">
        <w:rPr>
          <w:rFonts w:ascii="Arial" w:hAnsi="Arial" w:cs="Arial"/>
          <w:color w:val="auto"/>
          <w:sz w:val="22"/>
          <w:szCs w:val="22"/>
          <w:lang w:val="en-GB" w:bidi="ar-SA"/>
        </w:rPr>
        <w:t xml:space="preserve">We would like the review consultant to outline their proposed methodology and requirements for this consultancy. The consultant should consider appropriate quantitative and qualitative methods in designing the learning review methodology.  </w:t>
      </w:r>
    </w:p>
    <w:p w14:paraId="2BDED7C1" w14:textId="77777777" w:rsidR="000945EB" w:rsidRPr="00E0378D" w:rsidRDefault="000945EB" w:rsidP="000945EB">
      <w:pPr>
        <w:pStyle w:val="Default"/>
        <w:spacing w:before="0"/>
        <w:ind w:left="567" w:right="414"/>
        <w:jc w:val="both"/>
        <w:rPr>
          <w:rFonts w:ascii="Arial" w:hAnsi="Arial" w:cs="Arial"/>
          <w:color w:val="auto"/>
          <w:sz w:val="22"/>
          <w:szCs w:val="22"/>
          <w:lang w:val="en-GB" w:bidi="ar-SA"/>
        </w:rPr>
      </w:pPr>
      <w:r w:rsidRPr="00E0378D">
        <w:rPr>
          <w:rFonts w:ascii="Arial" w:hAnsi="Arial" w:cs="Arial"/>
          <w:color w:val="auto"/>
          <w:sz w:val="22"/>
          <w:szCs w:val="22"/>
          <w:lang w:val="en-GB" w:bidi="ar-SA"/>
        </w:rPr>
        <w:t xml:space="preserve"> </w:t>
      </w:r>
    </w:p>
    <w:p w14:paraId="1F07E24E" w14:textId="77777777" w:rsidR="000945EB" w:rsidRDefault="000945EB" w:rsidP="000945EB">
      <w:pPr>
        <w:pStyle w:val="Default"/>
        <w:spacing w:before="0"/>
        <w:ind w:left="567" w:right="414"/>
        <w:jc w:val="both"/>
        <w:rPr>
          <w:rFonts w:ascii="Arial" w:hAnsi="Arial" w:cs="Arial"/>
          <w:color w:val="auto"/>
          <w:sz w:val="22"/>
          <w:szCs w:val="22"/>
          <w:lang w:val="en-GB" w:bidi="ar-SA"/>
        </w:rPr>
      </w:pPr>
      <w:r w:rsidRPr="00E0378D">
        <w:rPr>
          <w:rFonts w:ascii="Arial" w:hAnsi="Arial" w:cs="Arial"/>
          <w:color w:val="auto"/>
          <w:sz w:val="22"/>
          <w:szCs w:val="22"/>
          <w:lang w:val="en-GB" w:bidi="ar-SA"/>
        </w:rPr>
        <w:t>We are looking for a review team/consultant to meet the above objectives and scope through a mixed-method (quantitative and qualitative) approach, including but not limited to:</w:t>
      </w:r>
    </w:p>
    <w:p w14:paraId="04A9F348" w14:textId="77777777" w:rsidR="000945EB" w:rsidRPr="00E0378D" w:rsidRDefault="000945EB" w:rsidP="000945EB">
      <w:pPr>
        <w:pStyle w:val="Default"/>
        <w:spacing w:before="0"/>
        <w:ind w:left="567" w:right="414"/>
        <w:jc w:val="both"/>
        <w:rPr>
          <w:rFonts w:ascii="Arial" w:hAnsi="Arial" w:cs="Arial"/>
          <w:color w:val="auto"/>
          <w:sz w:val="22"/>
          <w:szCs w:val="22"/>
          <w:lang w:val="en-GB" w:bidi="ar-SA"/>
        </w:rPr>
      </w:pPr>
    </w:p>
    <w:p w14:paraId="0C817FFD" w14:textId="77777777" w:rsidR="000945EB" w:rsidRPr="00E0378D" w:rsidRDefault="000945EB" w:rsidP="000945EB">
      <w:pPr>
        <w:pStyle w:val="NormalWeb"/>
        <w:numPr>
          <w:ilvl w:val="0"/>
          <w:numId w:val="2"/>
        </w:numPr>
        <w:spacing w:before="0" w:beforeAutospacing="0" w:after="0" w:afterAutospacing="0" w:line="259" w:lineRule="auto"/>
        <w:ind w:left="1423" w:right="289" w:hanging="431"/>
        <w:rPr>
          <w:rFonts w:ascii="Arial" w:hAnsi="Arial" w:cs="Arial"/>
          <w:color w:val="0E101A"/>
          <w:sz w:val="22"/>
          <w:szCs w:val="22"/>
        </w:rPr>
      </w:pPr>
      <w:r w:rsidRPr="00E0378D">
        <w:rPr>
          <w:rFonts w:ascii="Arial" w:hAnsi="Arial" w:cs="Arial"/>
          <w:color w:val="0E101A"/>
          <w:sz w:val="22"/>
          <w:szCs w:val="22"/>
        </w:rPr>
        <w:t xml:space="preserve">Desk review of secondary data </w:t>
      </w:r>
    </w:p>
    <w:p w14:paraId="5F17C27B" w14:textId="77777777" w:rsidR="000945EB" w:rsidRPr="00E0378D" w:rsidRDefault="000945EB" w:rsidP="000945EB">
      <w:pPr>
        <w:pStyle w:val="NormalWeb"/>
        <w:numPr>
          <w:ilvl w:val="0"/>
          <w:numId w:val="2"/>
        </w:numPr>
        <w:spacing w:before="0" w:beforeAutospacing="0" w:after="0" w:afterAutospacing="0" w:line="259" w:lineRule="auto"/>
        <w:ind w:left="1423" w:right="289" w:hanging="431"/>
        <w:rPr>
          <w:rFonts w:ascii="Arial" w:hAnsi="Arial" w:cs="Arial"/>
          <w:color w:val="0E101A"/>
          <w:sz w:val="22"/>
          <w:szCs w:val="22"/>
        </w:rPr>
      </w:pPr>
      <w:r w:rsidRPr="411D8FD5">
        <w:rPr>
          <w:rFonts w:ascii="Arial" w:hAnsi="Arial" w:cs="Arial"/>
          <w:color w:val="0E101A"/>
          <w:sz w:val="22"/>
          <w:szCs w:val="22"/>
        </w:rPr>
        <w:t xml:space="preserve">Key informant interviews </w:t>
      </w:r>
      <w:proofErr w:type="gramStart"/>
      <w:r w:rsidRPr="411D8FD5">
        <w:rPr>
          <w:rFonts w:ascii="Arial" w:hAnsi="Arial" w:cs="Arial"/>
          <w:color w:val="0E101A"/>
          <w:sz w:val="22"/>
          <w:szCs w:val="22"/>
        </w:rPr>
        <w:t>e.g.</w:t>
      </w:r>
      <w:proofErr w:type="gramEnd"/>
      <w:r w:rsidRPr="411D8FD5">
        <w:rPr>
          <w:rFonts w:ascii="Arial" w:hAnsi="Arial" w:cs="Arial"/>
          <w:color w:val="0E101A"/>
          <w:sz w:val="22"/>
          <w:szCs w:val="22"/>
        </w:rPr>
        <w:t xml:space="preserve"> government line departments, INGO/NGOs network and cluster leads etc.) </w:t>
      </w:r>
    </w:p>
    <w:p w14:paraId="2D8CE404" w14:textId="77777777" w:rsidR="000945EB" w:rsidRPr="00E0378D" w:rsidRDefault="000945EB" w:rsidP="000945EB">
      <w:pPr>
        <w:pStyle w:val="NormalWeb"/>
        <w:numPr>
          <w:ilvl w:val="0"/>
          <w:numId w:val="2"/>
        </w:numPr>
        <w:spacing w:before="0" w:beforeAutospacing="0" w:after="0" w:afterAutospacing="0" w:line="259" w:lineRule="auto"/>
        <w:ind w:left="1423" w:right="289" w:hanging="431"/>
        <w:rPr>
          <w:rFonts w:ascii="Arial" w:hAnsi="Arial" w:cs="Arial"/>
          <w:color w:val="0E101A"/>
          <w:sz w:val="22"/>
          <w:szCs w:val="22"/>
        </w:rPr>
      </w:pPr>
      <w:r w:rsidRPr="517F7E40">
        <w:rPr>
          <w:rFonts w:ascii="Arial" w:hAnsi="Arial" w:cs="Arial"/>
          <w:color w:val="0E101A"/>
          <w:sz w:val="22"/>
          <w:szCs w:val="22"/>
        </w:rPr>
        <w:t>FGD with communities and rightsholders – with proportionate sampling</w:t>
      </w:r>
    </w:p>
    <w:p w14:paraId="1114468C" w14:textId="77777777" w:rsidR="000945EB" w:rsidRDefault="000945EB" w:rsidP="000945EB">
      <w:pPr>
        <w:pStyle w:val="NormalWeb"/>
        <w:numPr>
          <w:ilvl w:val="0"/>
          <w:numId w:val="2"/>
        </w:numPr>
        <w:spacing w:before="0" w:beforeAutospacing="0" w:after="0" w:afterAutospacing="0" w:line="259" w:lineRule="auto"/>
        <w:ind w:left="1423" w:right="289" w:hanging="431"/>
        <w:rPr>
          <w:color w:val="0E101A"/>
        </w:rPr>
      </w:pPr>
      <w:r w:rsidRPr="517F7E40">
        <w:rPr>
          <w:rFonts w:ascii="Arial" w:hAnsi="Arial" w:cs="Arial"/>
          <w:color w:val="0E101A"/>
          <w:sz w:val="22"/>
          <w:szCs w:val="22"/>
        </w:rPr>
        <w:t xml:space="preserve">Lessons learned workshop with Pakistan programme </w:t>
      </w:r>
      <w:proofErr w:type="gramStart"/>
      <w:r w:rsidRPr="517F7E40">
        <w:rPr>
          <w:rFonts w:ascii="Arial" w:hAnsi="Arial" w:cs="Arial"/>
          <w:color w:val="0E101A"/>
          <w:sz w:val="22"/>
          <w:szCs w:val="22"/>
        </w:rPr>
        <w:t>team</w:t>
      </w:r>
      <w:proofErr w:type="gramEnd"/>
    </w:p>
    <w:p w14:paraId="1097C2DB" w14:textId="77777777" w:rsidR="000945EB" w:rsidRPr="007F56C2" w:rsidRDefault="000945EB" w:rsidP="000945EB">
      <w:pPr>
        <w:pStyle w:val="Heading2"/>
        <w:ind w:left="567" w:right="414"/>
        <w:rPr>
          <w:rFonts w:asciiTheme="minorHAnsi" w:hAnsiTheme="minorHAnsi" w:cstheme="minorHAnsi"/>
          <w:sz w:val="26"/>
          <w:szCs w:val="26"/>
          <w:lang w:eastAsia="en-GB"/>
        </w:rPr>
      </w:pPr>
      <w:r w:rsidRPr="007F56C2">
        <w:rPr>
          <w:rFonts w:asciiTheme="minorHAnsi" w:hAnsiTheme="minorHAnsi" w:cstheme="minorHAnsi"/>
          <w:sz w:val="26"/>
          <w:szCs w:val="26"/>
          <w:lang w:eastAsia="en-GB"/>
        </w:rPr>
        <w:t xml:space="preserve">EXPECTED OUTPUTS OF THE ASSIGNMENT </w:t>
      </w:r>
    </w:p>
    <w:p w14:paraId="291B160A"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0F29463E" w14:textId="77777777" w:rsidR="000945EB" w:rsidRDefault="000945EB" w:rsidP="000945EB">
      <w:pPr>
        <w:spacing w:line="360" w:lineRule="auto"/>
        <w:ind w:firstLine="567"/>
        <w:jc w:val="both"/>
        <w:rPr>
          <w:rFonts w:asciiTheme="minorBidi" w:hAnsiTheme="minorBidi"/>
          <w:i/>
          <w:iCs/>
        </w:rPr>
      </w:pPr>
      <w:r w:rsidRPr="1BA51E0E">
        <w:rPr>
          <w:rFonts w:asciiTheme="minorBidi" w:hAnsiTheme="minorBidi"/>
          <w:i/>
          <w:iCs/>
        </w:rPr>
        <w:t>A. An inception report with detailed methodology including review questions.</w:t>
      </w:r>
    </w:p>
    <w:p w14:paraId="3D786C60" w14:textId="77777777" w:rsidR="000945EB" w:rsidRDefault="000945EB" w:rsidP="000945EB">
      <w:pPr>
        <w:spacing w:line="360" w:lineRule="auto"/>
        <w:ind w:firstLine="567"/>
        <w:jc w:val="both"/>
        <w:rPr>
          <w:rFonts w:asciiTheme="minorBidi" w:hAnsiTheme="minorBidi"/>
          <w:i/>
          <w:iCs/>
        </w:rPr>
      </w:pPr>
      <w:r w:rsidRPr="1BA51E0E">
        <w:rPr>
          <w:rFonts w:asciiTheme="minorBidi" w:hAnsiTheme="minorBidi"/>
          <w:i/>
          <w:iCs/>
        </w:rPr>
        <w:t>B. Data collection tools.</w:t>
      </w:r>
    </w:p>
    <w:p w14:paraId="4FE26D06" w14:textId="77777777" w:rsidR="000945EB" w:rsidRPr="000C1D90" w:rsidRDefault="000945EB" w:rsidP="000945EB">
      <w:pPr>
        <w:spacing w:line="360" w:lineRule="auto"/>
        <w:ind w:firstLine="567"/>
        <w:jc w:val="both"/>
        <w:rPr>
          <w:rFonts w:asciiTheme="minorBidi" w:hAnsiTheme="minorBidi"/>
          <w:i/>
          <w:iCs/>
        </w:rPr>
      </w:pPr>
      <w:r w:rsidRPr="1BA51E0E">
        <w:rPr>
          <w:rFonts w:asciiTheme="minorBidi" w:hAnsiTheme="minorBidi"/>
          <w:i/>
          <w:iCs/>
        </w:rPr>
        <w:t>C. A comprehensive report (40-50 pages) that includes:</w:t>
      </w:r>
    </w:p>
    <w:p w14:paraId="3C7D6A54" w14:textId="77777777"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lastRenderedPageBreak/>
        <w:t>Title of Report: Learning Review for Islamic Relief’s 2022-2023 Pakistan Flood Response &amp; Early Recovery Programme, November 2023</w:t>
      </w:r>
    </w:p>
    <w:p w14:paraId="3264E89D" w14:textId="53D46BC7" w:rsidR="000945EB" w:rsidRPr="00B373E6" w:rsidRDefault="000945EB">
      <w:pPr>
        <w:numPr>
          <w:ilvl w:val="0"/>
          <w:numId w:val="3"/>
        </w:numPr>
        <w:spacing w:after="120"/>
        <w:ind w:left="1224" w:right="288"/>
        <w:rPr>
          <w:rFonts w:ascii="Arial" w:hAnsi="Arial" w:cs="Arial"/>
        </w:rPr>
      </w:pPr>
      <w:r w:rsidRPr="411D8FD5">
        <w:rPr>
          <w:rFonts w:ascii="Arial" w:hAnsi="Arial" w:cs="Arial"/>
        </w:rPr>
        <w:t xml:space="preserve"> </w:t>
      </w:r>
      <w:r w:rsidR="00C453CC">
        <w:rPr>
          <w:rFonts w:ascii="Arial" w:hAnsi="Arial" w:cs="Arial"/>
        </w:rPr>
        <w:t>Name of c</w:t>
      </w:r>
      <w:r w:rsidRPr="411D8FD5">
        <w:rPr>
          <w:rFonts w:ascii="Arial" w:hAnsi="Arial" w:cs="Arial"/>
        </w:rPr>
        <w:t>onsultancy organisatio</w:t>
      </w:r>
      <w:r w:rsidR="00C453CC">
        <w:rPr>
          <w:rFonts w:ascii="Arial" w:hAnsi="Arial" w:cs="Arial"/>
        </w:rPr>
        <w:t>n</w:t>
      </w:r>
    </w:p>
    <w:p w14:paraId="643CAF8A" w14:textId="209DE4D6"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t>Name of the person</w:t>
      </w:r>
      <w:r w:rsidR="000F3E03">
        <w:rPr>
          <w:rFonts w:ascii="Arial" w:hAnsi="Arial" w:cs="Arial"/>
        </w:rPr>
        <w:t>/s</w:t>
      </w:r>
      <w:r w:rsidRPr="411D8FD5">
        <w:rPr>
          <w:rFonts w:ascii="Arial" w:hAnsi="Arial" w:cs="Arial"/>
        </w:rPr>
        <w:t xml:space="preserve"> who compiled the report, including a summary of the role/contribution of others in the </w:t>
      </w:r>
      <w:proofErr w:type="gramStart"/>
      <w:r w:rsidRPr="411D8FD5">
        <w:rPr>
          <w:rFonts w:ascii="Arial" w:hAnsi="Arial" w:cs="Arial"/>
        </w:rPr>
        <w:t>team</w:t>
      </w:r>
      <w:proofErr w:type="gramEnd"/>
    </w:p>
    <w:p w14:paraId="07273F8A" w14:textId="77777777"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t xml:space="preserve">Period during which the review was </w:t>
      </w:r>
      <w:proofErr w:type="gramStart"/>
      <w:r w:rsidRPr="411D8FD5">
        <w:rPr>
          <w:rFonts w:ascii="Arial" w:hAnsi="Arial" w:cs="Arial"/>
        </w:rPr>
        <w:t>undertaken</w:t>
      </w:r>
      <w:proofErr w:type="gramEnd"/>
    </w:p>
    <w:p w14:paraId="07BD5506" w14:textId="77777777"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t>Acknowledgements</w:t>
      </w:r>
    </w:p>
    <w:p w14:paraId="05736A06" w14:textId="77777777"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t>Abbreviations</w:t>
      </w:r>
    </w:p>
    <w:p w14:paraId="37B72D6A" w14:textId="77777777" w:rsidR="000945EB" w:rsidRPr="00B373E6" w:rsidRDefault="000945EB" w:rsidP="000945EB">
      <w:pPr>
        <w:numPr>
          <w:ilvl w:val="0"/>
          <w:numId w:val="3"/>
        </w:numPr>
        <w:spacing w:after="120"/>
        <w:ind w:left="1224" w:right="288"/>
        <w:rPr>
          <w:rFonts w:ascii="Arial" w:hAnsi="Arial" w:cs="Arial"/>
        </w:rPr>
      </w:pPr>
      <w:r w:rsidRPr="411D8FD5">
        <w:rPr>
          <w:rFonts w:ascii="Arial" w:hAnsi="Arial" w:cs="Arial"/>
        </w:rPr>
        <w:t>Table of contents</w:t>
      </w:r>
    </w:p>
    <w:p w14:paraId="09560F0E" w14:textId="77777777" w:rsidR="000945EB" w:rsidRDefault="000945EB" w:rsidP="000945EB">
      <w:pPr>
        <w:numPr>
          <w:ilvl w:val="0"/>
          <w:numId w:val="3"/>
        </w:numPr>
        <w:spacing w:after="120"/>
        <w:ind w:left="1224" w:right="288"/>
        <w:rPr>
          <w:rFonts w:ascii="Arial" w:hAnsi="Arial" w:cs="Arial"/>
        </w:rPr>
      </w:pPr>
      <w:r w:rsidRPr="411D8FD5">
        <w:rPr>
          <w:rFonts w:ascii="Arial" w:hAnsi="Arial" w:cs="Arial"/>
        </w:rPr>
        <w:t>Executive summary</w:t>
      </w:r>
    </w:p>
    <w:p w14:paraId="458C53DE" w14:textId="77777777" w:rsidR="000945EB" w:rsidRDefault="000945EB" w:rsidP="000945EB">
      <w:pPr>
        <w:numPr>
          <w:ilvl w:val="0"/>
          <w:numId w:val="3"/>
        </w:numPr>
        <w:spacing w:after="120"/>
        <w:ind w:left="1224" w:right="288"/>
        <w:rPr>
          <w:rFonts w:ascii="Arial" w:hAnsi="Arial" w:cs="Arial"/>
        </w:rPr>
      </w:pPr>
      <w:r w:rsidRPr="411D8FD5">
        <w:rPr>
          <w:rFonts w:ascii="Arial" w:hAnsi="Arial" w:cs="Arial"/>
        </w:rPr>
        <w:t>Methodology</w:t>
      </w:r>
    </w:p>
    <w:p w14:paraId="337A45F0" w14:textId="77777777" w:rsidR="000945EB" w:rsidRDefault="000945EB" w:rsidP="000945EB">
      <w:pPr>
        <w:numPr>
          <w:ilvl w:val="0"/>
          <w:numId w:val="3"/>
        </w:numPr>
        <w:spacing w:after="120"/>
        <w:ind w:left="1224" w:right="288"/>
        <w:rPr>
          <w:rFonts w:ascii="Arial" w:hAnsi="Arial" w:cs="Arial"/>
        </w:rPr>
      </w:pPr>
      <w:r w:rsidRPr="411D8FD5">
        <w:rPr>
          <w:rFonts w:ascii="Arial" w:hAnsi="Arial" w:cs="Arial"/>
        </w:rPr>
        <w:t>Findings</w:t>
      </w:r>
    </w:p>
    <w:p w14:paraId="74D9DD4E" w14:textId="52E1E8BC" w:rsidR="000945EB" w:rsidRDefault="000945EB" w:rsidP="000945EB">
      <w:pPr>
        <w:numPr>
          <w:ilvl w:val="0"/>
          <w:numId w:val="3"/>
        </w:numPr>
        <w:spacing w:after="120"/>
        <w:ind w:left="1224" w:right="288"/>
        <w:rPr>
          <w:rFonts w:ascii="Arial" w:hAnsi="Arial" w:cs="Arial"/>
        </w:rPr>
      </w:pPr>
      <w:r w:rsidRPr="411D8FD5">
        <w:rPr>
          <w:rFonts w:ascii="Arial" w:hAnsi="Arial" w:cs="Arial"/>
        </w:rPr>
        <w:t xml:space="preserve">Lessons Learned (including from both </w:t>
      </w:r>
      <w:r w:rsidR="000F3E03">
        <w:rPr>
          <w:rFonts w:ascii="Arial" w:hAnsi="Arial" w:cs="Arial"/>
        </w:rPr>
        <w:t>‘</w:t>
      </w:r>
      <w:r w:rsidRPr="411D8FD5">
        <w:rPr>
          <w:rFonts w:ascii="Arial" w:hAnsi="Arial" w:cs="Arial"/>
        </w:rPr>
        <w:t>successes</w:t>
      </w:r>
      <w:r w:rsidR="000F3E03">
        <w:rPr>
          <w:rFonts w:ascii="Arial" w:hAnsi="Arial" w:cs="Arial"/>
        </w:rPr>
        <w:t>’</w:t>
      </w:r>
      <w:r w:rsidRPr="411D8FD5">
        <w:rPr>
          <w:rFonts w:ascii="Arial" w:hAnsi="Arial" w:cs="Arial"/>
        </w:rPr>
        <w:t xml:space="preserve"> and ‘failures’)</w:t>
      </w:r>
    </w:p>
    <w:p w14:paraId="650BE05C" w14:textId="77777777" w:rsidR="000945EB" w:rsidRDefault="000945EB" w:rsidP="000945EB">
      <w:pPr>
        <w:numPr>
          <w:ilvl w:val="0"/>
          <w:numId w:val="3"/>
        </w:numPr>
        <w:spacing w:after="120"/>
        <w:ind w:left="1224" w:right="288"/>
        <w:rPr>
          <w:rFonts w:ascii="Arial" w:hAnsi="Arial" w:cs="Arial"/>
        </w:rPr>
      </w:pPr>
      <w:r w:rsidRPr="411D8FD5">
        <w:rPr>
          <w:rFonts w:ascii="Arial" w:hAnsi="Arial" w:cs="Arial"/>
        </w:rPr>
        <w:t>Case Studies</w:t>
      </w:r>
    </w:p>
    <w:p w14:paraId="270440D6" w14:textId="378C0033" w:rsidR="000945EB" w:rsidRPr="000945EB" w:rsidRDefault="000945EB" w:rsidP="000945EB">
      <w:pPr>
        <w:numPr>
          <w:ilvl w:val="0"/>
          <w:numId w:val="3"/>
        </w:numPr>
        <w:spacing w:after="120"/>
        <w:ind w:left="1224" w:right="288"/>
        <w:rPr>
          <w:rFonts w:ascii="Arial" w:hAnsi="Arial" w:cs="Arial"/>
        </w:rPr>
      </w:pPr>
      <w:r w:rsidRPr="000945EB">
        <w:rPr>
          <w:rFonts w:ascii="Arial" w:hAnsi="Arial" w:cs="Arial"/>
        </w:rPr>
        <w:t>Recommendations</w:t>
      </w:r>
    </w:p>
    <w:p w14:paraId="6938110E" w14:textId="77777777" w:rsidR="000945EB" w:rsidRPr="00B373E6" w:rsidRDefault="000945EB" w:rsidP="000945EB">
      <w:pPr>
        <w:numPr>
          <w:ilvl w:val="0"/>
          <w:numId w:val="3"/>
        </w:numPr>
        <w:spacing w:after="120"/>
        <w:ind w:left="1224" w:right="288"/>
        <w:rPr>
          <w:rFonts w:ascii="Arial" w:hAnsi="Arial" w:cs="Arial"/>
        </w:rPr>
      </w:pPr>
      <w:r w:rsidRPr="5A43855C">
        <w:rPr>
          <w:rFonts w:ascii="Arial" w:hAnsi="Arial" w:cs="Arial"/>
        </w:rPr>
        <w:t>Annexes</w:t>
      </w:r>
    </w:p>
    <w:p w14:paraId="26F33295"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Terms of reference for the review</w:t>
      </w:r>
    </w:p>
    <w:p w14:paraId="5AE85891"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Profile of the review team members</w:t>
      </w:r>
    </w:p>
    <w:p w14:paraId="1E9A95BC"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Review schedule</w:t>
      </w:r>
    </w:p>
    <w:p w14:paraId="2B6F05B8"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 xml:space="preserve">Documents consulted during the desk </w:t>
      </w:r>
      <w:proofErr w:type="gramStart"/>
      <w:r w:rsidRPr="00B373E6">
        <w:rPr>
          <w:rFonts w:ascii="Arial" w:hAnsi="Arial" w:cs="Arial"/>
          <w:color w:val="auto"/>
          <w:sz w:val="22"/>
          <w:szCs w:val="22"/>
          <w:lang w:val="en-GB" w:bidi="ar-SA"/>
        </w:rPr>
        <w:t>review</w:t>
      </w:r>
      <w:proofErr w:type="gramEnd"/>
    </w:p>
    <w:p w14:paraId="5D3B3511"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 xml:space="preserve">Persons participating in the </w:t>
      </w:r>
      <w:proofErr w:type="gramStart"/>
      <w:r w:rsidRPr="00B373E6">
        <w:rPr>
          <w:rFonts w:ascii="Arial" w:hAnsi="Arial" w:cs="Arial"/>
          <w:color w:val="auto"/>
          <w:sz w:val="22"/>
          <w:szCs w:val="22"/>
          <w:lang w:val="en-GB" w:bidi="ar-SA"/>
        </w:rPr>
        <w:t>review</w:t>
      </w:r>
      <w:proofErr w:type="gramEnd"/>
    </w:p>
    <w:p w14:paraId="2CD19CDA" w14:textId="7C8363A9" w:rsidR="000945EB"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 xml:space="preserve">Additional key overview tables, graphs or charts etc. created and used to support analysis and inform </w:t>
      </w:r>
      <w:proofErr w:type="gramStart"/>
      <w:r w:rsidRPr="00B373E6">
        <w:rPr>
          <w:rFonts w:ascii="Arial" w:hAnsi="Arial" w:cs="Arial"/>
          <w:color w:val="auto"/>
          <w:sz w:val="22"/>
          <w:szCs w:val="22"/>
          <w:lang w:val="en-GB" w:bidi="ar-SA"/>
        </w:rPr>
        <w:t>findings</w:t>
      </w:r>
      <w:proofErr w:type="gramEnd"/>
    </w:p>
    <w:p w14:paraId="47850E0F" w14:textId="77777777" w:rsidR="000F3E03" w:rsidRPr="00B373E6" w:rsidRDefault="000F3E03" w:rsidP="000F3E03">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Field data</w:t>
      </w:r>
      <w:r>
        <w:rPr>
          <w:rFonts w:ascii="Arial" w:hAnsi="Arial" w:cs="Arial"/>
          <w:color w:val="auto"/>
          <w:sz w:val="22"/>
          <w:szCs w:val="22"/>
          <w:lang w:val="en-GB" w:bidi="ar-SA"/>
        </w:rPr>
        <w:t xml:space="preserve">sets collected and </w:t>
      </w:r>
      <w:r w:rsidRPr="00B373E6">
        <w:rPr>
          <w:rFonts w:ascii="Arial" w:hAnsi="Arial" w:cs="Arial"/>
          <w:color w:val="auto"/>
          <w:sz w:val="22"/>
          <w:szCs w:val="22"/>
          <w:lang w:val="en-GB" w:bidi="ar-SA"/>
        </w:rPr>
        <w:t xml:space="preserve">used during the </w:t>
      </w:r>
      <w:proofErr w:type="gramStart"/>
      <w:r w:rsidRPr="00B373E6">
        <w:rPr>
          <w:rFonts w:ascii="Arial" w:hAnsi="Arial" w:cs="Arial"/>
          <w:color w:val="auto"/>
          <w:sz w:val="22"/>
          <w:szCs w:val="22"/>
          <w:lang w:val="en-GB" w:bidi="ar-SA"/>
        </w:rPr>
        <w:t>review</w:t>
      </w:r>
      <w:proofErr w:type="gramEnd"/>
    </w:p>
    <w:p w14:paraId="007B20B4" w14:textId="77777777" w:rsidR="000945EB" w:rsidRPr="00B373E6" w:rsidRDefault="000945EB" w:rsidP="000945EB">
      <w:pPr>
        <w:pStyle w:val="Default"/>
        <w:numPr>
          <w:ilvl w:val="0"/>
          <w:numId w:val="4"/>
        </w:numPr>
        <w:spacing w:before="120" w:line="259" w:lineRule="auto"/>
        <w:ind w:left="1512" w:right="288"/>
        <w:jc w:val="both"/>
        <w:rPr>
          <w:rFonts w:ascii="Arial" w:hAnsi="Arial" w:cs="Arial"/>
          <w:color w:val="auto"/>
          <w:sz w:val="22"/>
          <w:szCs w:val="22"/>
          <w:lang w:val="en-GB" w:bidi="ar-SA"/>
        </w:rPr>
      </w:pPr>
      <w:r w:rsidRPr="00B373E6">
        <w:rPr>
          <w:rFonts w:ascii="Arial" w:hAnsi="Arial" w:cs="Arial"/>
          <w:color w:val="auto"/>
          <w:sz w:val="22"/>
          <w:szCs w:val="22"/>
          <w:lang w:val="en-GB" w:bidi="ar-SA"/>
        </w:rPr>
        <w:t>Bibliography</w:t>
      </w:r>
    </w:p>
    <w:p w14:paraId="74271996" w14:textId="77777777" w:rsidR="000945EB" w:rsidRDefault="000945EB" w:rsidP="000945EB">
      <w:pPr>
        <w:spacing w:line="360" w:lineRule="auto"/>
        <w:ind w:left="567"/>
        <w:jc w:val="both"/>
        <w:rPr>
          <w:rFonts w:asciiTheme="minorBidi" w:hAnsiTheme="minorBidi"/>
          <w:i/>
          <w:iCs/>
        </w:rPr>
      </w:pPr>
    </w:p>
    <w:p w14:paraId="048285C8" w14:textId="10F0778D" w:rsidR="000945EB" w:rsidRPr="000C1D90" w:rsidRDefault="000945EB" w:rsidP="000945EB">
      <w:pPr>
        <w:spacing w:line="360" w:lineRule="auto"/>
        <w:ind w:left="567"/>
        <w:jc w:val="both"/>
        <w:rPr>
          <w:rFonts w:asciiTheme="minorBidi" w:hAnsiTheme="minorBidi"/>
          <w:i/>
          <w:iCs/>
        </w:rPr>
      </w:pPr>
      <w:r w:rsidRPr="1BA51E0E">
        <w:rPr>
          <w:rFonts w:asciiTheme="minorBidi" w:hAnsiTheme="minorBidi"/>
          <w:i/>
          <w:iCs/>
        </w:rPr>
        <w:t>D. Present findings and recommendations to stakeholders including IRP, IRW and funding partners.</w:t>
      </w:r>
    </w:p>
    <w:p w14:paraId="7003CBC0" w14:textId="77777777" w:rsidR="000945EB" w:rsidRPr="00C3757D" w:rsidRDefault="000945EB" w:rsidP="000945EB">
      <w:pPr>
        <w:pStyle w:val="Heading2"/>
        <w:ind w:left="567" w:right="414"/>
        <w:rPr>
          <w:rFonts w:asciiTheme="minorHAnsi" w:hAnsiTheme="minorHAnsi" w:cstheme="minorHAnsi"/>
          <w:sz w:val="26"/>
          <w:szCs w:val="26"/>
          <w:lang w:eastAsia="en-GB"/>
        </w:rPr>
      </w:pPr>
      <w:r w:rsidRPr="00C3757D">
        <w:rPr>
          <w:rFonts w:asciiTheme="minorHAnsi" w:hAnsiTheme="minorHAnsi" w:cstheme="minorHAnsi"/>
          <w:sz w:val="26"/>
          <w:szCs w:val="26"/>
          <w:lang w:eastAsia="en-GB"/>
        </w:rPr>
        <w:t>REQUIRED COMPETENCIES</w:t>
      </w:r>
    </w:p>
    <w:p w14:paraId="5CAC7AF3"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5FF5979D" w14:textId="77777777" w:rsidR="000945EB" w:rsidRPr="0088524E" w:rsidRDefault="000945EB" w:rsidP="000945EB">
      <w:pPr>
        <w:spacing w:line="360" w:lineRule="auto"/>
        <w:ind w:firstLine="567"/>
        <w:jc w:val="both"/>
        <w:rPr>
          <w:rFonts w:asciiTheme="minorBidi" w:hAnsiTheme="minorBidi"/>
        </w:rPr>
      </w:pPr>
      <w:r w:rsidRPr="0088524E">
        <w:rPr>
          <w:rFonts w:asciiTheme="minorBidi" w:hAnsiTheme="minorBidi"/>
        </w:rPr>
        <w:t xml:space="preserve">The </w:t>
      </w:r>
      <w:r>
        <w:rPr>
          <w:rFonts w:asciiTheme="minorBidi" w:hAnsiTheme="minorBidi"/>
        </w:rPr>
        <w:t xml:space="preserve">successful </w:t>
      </w:r>
      <w:r w:rsidRPr="0088524E">
        <w:rPr>
          <w:rFonts w:asciiTheme="minorBidi" w:hAnsiTheme="minorBidi"/>
        </w:rPr>
        <w:t>consultant or firm should have:</w:t>
      </w:r>
    </w:p>
    <w:p w14:paraId="6BC64BFB" w14:textId="77777777" w:rsidR="000945EB" w:rsidRPr="0088524E"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Demonstrated experience in conducting learning reviews and evaluations in humanitarian and development Programmes.</w:t>
      </w:r>
    </w:p>
    <w:p w14:paraId="315DD63E" w14:textId="77777777" w:rsidR="000945EB" w:rsidRPr="0088524E"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Expertise in data collection and analysis, including qualitative and quantitative methods.</w:t>
      </w:r>
    </w:p>
    <w:p w14:paraId="77F0DE50" w14:textId="77777777" w:rsidR="000945EB" w:rsidRPr="0088524E"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Familiarity with flood response and early recovery Programming in Pakistan/Region.</w:t>
      </w:r>
    </w:p>
    <w:p w14:paraId="6E8DA270" w14:textId="77777777" w:rsidR="000945EB" w:rsidRPr="0088524E"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lastRenderedPageBreak/>
        <w:t>Strong analytical and report writing skills.</w:t>
      </w:r>
    </w:p>
    <w:p w14:paraId="4A9D9ACC" w14:textId="77777777" w:rsidR="000945EB"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Knowledge of local context and language. Be able to communicate fluently in English and the local languages. If local translators are required, this should be budgeted.</w:t>
      </w:r>
    </w:p>
    <w:p w14:paraId="1B48648B" w14:textId="77777777" w:rsidR="000945EB" w:rsidRPr="00912260"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 xml:space="preserve">Have the legal right to travel to the disaster zone and be able to conduct review in </w:t>
      </w:r>
      <w:proofErr w:type="gramStart"/>
      <w:r w:rsidRPr="1BA51E0E">
        <w:rPr>
          <w:rFonts w:asciiTheme="minorBidi" w:hAnsiTheme="minorBidi"/>
        </w:rPr>
        <w:t>Pakistan</w:t>
      </w:r>
      <w:proofErr w:type="gramEnd"/>
    </w:p>
    <w:p w14:paraId="4345F992" w14:textId="77777777" w:rsidR="000945EB" w:rsidRPr="00912260"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Possess deep knowledge and practical experience in using quality standards such as Core Humanitarian Standard (CHS) and Sphere</w:t>
      </w:r>
    </w:p>
    <w:p w14:paraId="6E841E0B" w14:textId="77777777" w:rsidR="000945EB" w:rsidRPr="00912260"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 xml:space="preserve">Have excellent written skills in </w:t>
      </w:r>
      <w:proofErr w:type="gramStart"/>
      <w:r w:rsidRPr="1BA51E0E">
        <w:rPr>
          <w:rFonts w:asciiTheme="minorBidi" w:hAnsiTheme="minorBidi"/>
        </w:rPr>
        <w:t>English</w:t>
      </w:r>
      <w:proofErr w:type="gramEnd"/>
    </w:p>
    <w:p w14:paraId="5D817B30" w14:textId="77777777" w:rsidR="000945EB" w:rsidRPr="00912260"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 xml:space="preserve">The chosen evaluation team will be supported by IRW Programme Quality (PQ) team, the IRW Regional team/DRMD and IR Pakistan country office senior management team. </w:t>
      </w:r>
    </w:p>
    <w:p w14:paraId="4B5FCF8E" w14:textId="77777777" w:rsidR="000945EB" w:rsidRPr="00912260" w:rsidRDefault="000945EB" w:rsidP="000945EB">
      <w:pPr>
        <w:pStyle w:val="ListParagraph"/>
        <w:numPr>
          <w:ilvl w:val="0"/>
          <w:numId w:val="2"/>
        </w:numPr>
        <w:spacing w:after="160" w:line="240" w:lineRule="auto"/>
        <w:jc w:val="both"/>
        <w:rPr>
          <w:rFonts w:asciiTheme="minorBidi" w:hAnsiTheme="minorBidi"/>
        </w:rPr>
      </w:pPr>
      <w:r w:rsidRPr="1BA51E0E">
        <w:rPr>
          <w:rFonts w:asciiTheme="minorBidi" w:hAnsiTheme="minorBidi"/>
        </w:rPr>
        <w:t xml:space="preserve">Priority can be given if the consultant team have a presence/representation in Pakistan. </w:t>
      </w:r>
    </w:p>
    <w:p w14:paraId="1DC15093" w14:textId="77777777" w:rsidR="000945EB" w:rsidRPr="001002A5" w:rsidRDefault="000945EB" w:rsidP="000945EB">
      <w:pPr>
        <w:pStyle w:val="Heading2"/>
        <w:ind w:left="567" w:right="414"/>
        <w:rPr>
          <w:rFonts w:ascii="Arial" w:hAnsi="Arial" w:cs="Arial"/>
          <w:lang w:eastAsia="en-GB"/>
        </w:rPr>
      </w:pPr>
      <w:r w:rsidRPr="5A43855C">
        <w:rPr>
          <w:rFonts w:ascii="Arial" w:hAnsi="Arial" w:cs="Arial"/>
          <w:lang w:eastAsia="en-GB"/>
        </w:rPr>
        <w:t>Timetable and reporting INFORMATION</w:t>
      </w:r>
    </w:p>
    <w:p w14:paraId="1C3CE076" w14:textId="77777777" w:rsidR="000945EB" w:rsidRDefault="000945EB" w:rsidP="000945EB">
      <w:pPr>
        <w:ind w:left="567" w:right="-330"/>
        <w:rPr>
          <w:rFonts w:cstheme="minorHAnsi"/>
        </w:rPr>
      </w:pPr>
    </w:p>
    <w:p w14:paraId="667BC62A" w14:textId="77777777" w:rsidR="000945EB" w:rsidRDefault="000945EB" w:rsidP="000945EB">
      <w:pPr>
        <w:pStyle w:val="Default"/>
        <w:spacing w:before="120" w:line="259" w:lineRule="auto"/>
        <w:ind w:left="562" w:right="288"/>
        <w:jc w:val="both"/>
        <w:rPr>
          <w:rFonts w:ascii="Arial" w:hAnsi="Arial" w:cs="Arial"/>
          <w:color w:val="auto"/>
          <w:sz w:val="22"/>
          <w:szCs w:val="22"/>
          <w:lang w:val="en-GB" w:bidi="ar-SA"/>
        </w:rPr>
      </w:pPr>
      <w:r w:rsidRPr="5A43855C">
        <w:rPr>
          <w:rFonts w:ascii="Arial" w:hAnsi="Arial" w:cs="Arial"/>
          <w:color w:val="auto"/>
          <w:sz w:val="22"/>
          <w:szCs w:val="22"/>
          <w:lang w:val="en-GB" w:bidi="ar-SA"/>
        </w:rPr>
        <w:t xml:space="preserve">The learning review is expected to start by the </w:t>
      </w:r>
      <w:r w:rsidRPr="5A43855C">
        <w:rPr>
          <w:rFonts w:ascii="Arial" w:hAnsi="Arial" w:cs="Arial"/>
          <w:b/>
          <w:bCs/>
          <w:color w:val="auto"/>
          <w:sz w:val="22"/>
          <w:szCs w:val="22"/>
          <w:lang w:val="en-GB" w:bidi="ar-SA"/>
        </w:rPr>
        <w:t>12th of January 2024</w:t>
      </w:r>
      <w:r w:rsidRPr="5A43855C">
        <w:rPr>
          <w:rFonts w:ascii="Arial" w:hAnsi="Arial" w:cs="Arial"/>
          <w:color w:val="auto"/>
          <w:sz w:val="22"/>
          <w:szCs w:val="22"/>
          <w:lang w:val="en-GB" w:bidi="ar-SA"/>
        </w:rPr>
        <w:t xml:space="preserve"> and ending before </w:t>
      </w:r>
      <w:r w:rsidRPr="5A43855C">
        <w:rPr>
          <w:rFonts w:ascii="Arial" w:hAnsi="Arial" w:cs="Arial"/>
          <w:b/>
          <w:bCs/>
          <w:color w:val="auto"/>
          <w:sz w:val="22"/>
          <w:szCs w:val="22"/>
          <w:lang w:val="en-GB" w:bidi="ar-SA"/>
        </w:rPr>
        <w:t>the 16th of March 2024</w:t>
      </w:r>
      <w:r w:rsidRPr="5A43855C">
        <w:rPr>
          <w:rFonts w:ascii="Arial" w:hAnsi="Arial" w:cs="Arial"/>
          <w:color w:val="auto"/>
          <w:sz w:val="22"/>
          <w:szCs w:val="22"/>
          <w:lang w:val="en-GB" w:bidi="ar-SA"/>
        </w:rPr>
        <w:t xml:space="preserve"> (The proposed timeframe can be changed according to the need of the programmes and management)</w:t>
      </w:r>
    </w:p>
    <w:p w14:paraId="356E150C" w14:textId="77777777" w:rsidR="000945EB" w:rsidRDefault="000945EB" w:rsidP="000945EB">
      <w:pPr>
        <w:rPr>
          <w:b/>
          <w:highlight w:val="yellow"/>
        </w:rPr>
      </w:pPr>
    </w:p>
    <w:tbl>
      <w:tblPr>
        <w:tblStyle w:val="ListTable3-Accent1"/>
        <w:tblW w:w="8409" w:type="dxa"/>
        <w:tblInd w:w="607" w:type="dxa"/>
        <w:tblLook w:val="04A0" w:firstRow="1" w:lastRow="0" w:firstColumn="1" w:lastColumn="0" w:noHBand="0" w:noVBand="1"/>
      </w:tblPr>
      <w:tblGrid>
        <w:gridCol w:w="2447"/>
        <w:gridCol w:w="171"/>
        <w:gridCol w:w="3494"/>
        <w:gridCol w:w="179"/>
        <w:gridCol w:w="2118"/>
      </w:tblGrid>
      <w:tr w:rsidR="000945EB" w:rsidRPr="00634C12" w14:paraId="7CD6D4D9" w14:textId="77777777" w:rsidTr="008311CE">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2622" w:type="dxa"/>
            <w:gridSpan w:val="2"/>
          </w:tcPr>
          <w:p w14:paraId="5B2A3464" w14:textId="77777777" w:rsidR="000945EB" w:rsidRPr="00911A7D" w:rsidRDefault="000945EB" w:rsidP="008311CE">
            <w:pPr>
              <w:tabs>
                <w:tab w:val="left" w:pos="9923"/>
              </w:tabs>
              <w:ind w:right="453"/>
              <w:jc w:val="center"/>
              <w:rPr>
                <w:rFonts w:eastAsia="Times New Roman" w:cstheme="minorHAnsi"/>
                <w:bCs w:val="0"/>
                <w:sz w:val="24"/>
                <w:szCs w:val="24"/>
              </w:rPr>
            </w:pPr>
            <w:r w:rsidRPr="00911A7D">
              <w:rPr>
                <w:rFonts w:eastAsia="Times New Roman" w:cstheme="minorHAnsi"/>
                <w:bCs w:val="0"/>
                <w:sz w:val="24"/>
                <w:szCs w:val="24"/>
              </w:rPr>
              <w:t>Date</w:t>
            </w:r>
          </w:p>
        </w:tc>
        <w:tc>
          <w:tcPr>
            <w:tcW w:w="3506" w:type="dxa"/>
          </w:tcPr>
          <w:p w14:paraId="7D28C1A8" w14:textId="77777777" w:rsidR="000945EB" w:rsidRPr="00911A7D" w:rsidRDefault="000945EB" w:rsidP="008311CE">
            <w:pPr>
              <w:tabs>
                <w:tab w:val="left" w:pos="9923"/>
              </w:tabs>
              <w:ind w:right="453"/>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4"/>
                <w:szCs w:val="24"/>
              </w:rPr>
            </w:pPr>
            <w:r w:rsidRPr="00911A7D">
              <w:rPr>
                <w:rFonts w:eastAsia="Times New Roman" w:cstheme="minorHAnsi"/>
                <w:bCs w:val="0"/>
                <w:sz w:val="24"/>
                <w:szCs w:val="24"/>
              </w:rPr>
              <w:t>Description</w:t>
            </w:r>
          </w:p>
        </w:tc>
        <w:tc>
          <w:tcPr>
            <w:tcW w:w="2281" w:type="dxa"/>
            <w:gridSpan w:val="2"/>
          </w:tcPr>
          <w:p w14:paraId="1F9A485D" w14:textId="77777777" w:rsidR="000945EB" w:rsidRPr="00911A7D" w:rsidRDefault="000945EB" w:rsidP="008311CE">
            <w:pPr>
              <w:tabs>
                <w:tab w:val="left" w:pos="9923"/>
              </w:tabs>
              <w:ind w:right="453"/>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4"/>
                <w:szCs w:val="24"/>
              </w:rPr>
            </w:pPr>
            <w:r w:rsidRPr="00911A7D">
              <w:rPr>
                <w:rFonts w:eastAsia="Times New Roman" w:cstheme="minorHAnsi"/>
                <w:bCs w:val="0"/>
                <w:sz w:val="24"/>
                <w:szCs w:val="24"/>
              </w:rPr>
              <w:t>Responsibility</w:t>
            </w:r>
          </w:p>
        </w:tc>
      </w:tr>
      <w:tr w:rsidR="000945EB" w:rsidRPr="00634C12" w14:paraId="7650B868"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58B08A75" w14:textId="074341DE" w:rsidR="000945EB" w:rsidRPr="00970F06" w:rsidRDefault="002D60D9">
            <w:pPr>
              <w:pStyle w:val="NormalWeb"/>
              <w:spacing w:before="120" w:beforeAutospacing="0" w:after="0" w:afterAutospacing="0" w:line="259" w:lineRule="auto"/>
              <w:ind w:left="562" w:right="288"/>
              <w:rPr>
                <w:rFonts w:ascii="Arial" w:hAnsi="Arial" w:cs="Arial"/>
                <w:sz w:val="22"/>
                <w:szCs w:val="22"/>
                <w:lang w:val="en"/>
              </w:rPr>
            </w:pPr>
            <w:r>
              <w:rPr>
                <w:rFonts w:ascii="Arial" w:hAnsi="Arial" w:cs="Arial"/>
                <w:sz w:val="22"/>
                <w:szCs w:val="22"/>
                <w:lang w:val="en"/>
              </w:rPr>
              <w:t>21</w:t>
            </w:r>
            <w:r>
              <w:rPr>
                <w:rFonts w:ascii="Arial" w:hAnsi="Arial" w:cs="Arial"/>
                <w:sz w:val="22"/>
                <w:szCs w:val="22"/>
                <w:vertAlign w:val="superscript"/>
                <w:lang w:val="en"/>
              </w:rPr>
              <w:t>st</w:t>
            </w:r>
            <w:r w:rsidR="000945EB" w:rsidRPr="00970F06">
              <w:rPr>
                <w:rFonts w:ascii="Arial" w:hAnsi="Arial" w:cs="Arial"/>
                <w:sz w:val="22"/>
                <w:szCs w:val="22"/>
                <w:lang w:val="en"/>
              </w:rPr>
              <w:t xml:space="preserve"> November 2023</w:t>
            </w:r>
          </w:p>
        </w:tc>
        <w:tc>
          <w:tcPr>
            <w:tcW w:w="3859" w:type="dxa"/>
            <w:gridSpan w:val="3"/>
          </w:tcPr>
          <w:p w14:paraId="07BC8DA3" w14:textId="77777777" w:rsidR="000945EB" w:rsidRPr="00970F06" w:rsidRDefault="000945EB" w:rsidP="008311CE">
            <w:pPr>
              <w:pStyle w:val="NormalWeb"/>
              <w:spacing w:before="120" w:beforeAutospacing="0" w:after="0" w:afterAutospacing="0"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Tender live date</w:t>
            </w:r>
          </w:p>
        </w:tc>
        <w:tc>
          <w:tcPr>
            <w:tcW w:w="2100" w:type="dxa"/>
          </w:tcPr>
          <w:p w14:paraId="6792659A" w14:textId="77777777" w:rsidR="000945EB" w:rsidRPr="00970F06" w:rsidRDefault="000945EB" w:rsidP="008311CE">
            <w:pPr>
              <w:pStyle w:val="NormalWeb"/>
              <w:spacing w:before="120" w:beforeAutospacing="0" w:after="0" w:afterAutospacing="0"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IRW</w:t>
            </w:r>
          </w:p>
        </w:tc>
      </w:tr>
      <w:tr w:rsidR="000945EB" w:rsidRPr="00634C12" w14:paraId="18888825"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11BF6A77" w14:textId="748A89AB" w:rsidR="000945EB" w:rsidRPr="00970F06" w:rsidRDefault="002E7698" w:rsidP="008311CE">
            <w:pPr>
              <w:pStyle w:val="NormalWeb"/>
              <w:spacing w:line="259" w:lineRule="auto"/>
              <w:ind w:left="562" w:right="288"/>
              <w:rPr>
                <w:rFonts w:ascii="Arial" w:hAnsi="Arial" w:cs="Arial"/>
                <w:sz w:val="22"/>
                <w:szCs w:val="22"/>
                <w:lang w:val="en"/>
              </w:rPr>
            </w:pPr>
            <w:r>
              <w:rPr>
                <w:rFonts w:ascii="Arial" w:hAnsi="Arial" w:cs="Arial"/>
                <w:sz w:val="22"/>
                <w:szCs w:val="22"/>
                <w:lang w:val="en"/>
              </w:rPr>
              <w:t>5</w:t>
            </w:r>
            <w:r w:rsidR="000945EB" w:rsidRPr="00970F06">
              <w:rPr>
                <w:rFonts w:ascii="Arial" w:hAnsi="Arial" w:cs="Arial"/>
                <w:sz w:val="22"/>
                <w:szCs w:val="22"/>
                <w:vertAlign w:val="superscript"/>
                <w:lang w:val="en"/>
              </w:rPr>
              <w:t>th</w:t>
            </w:r>
            <w:r w:rsidR="000945EB" w:rsidRPr="00970F06">
              <w:rPr>
                <w:rFonts w:ascii="Arial" w:hAnsi="Arial" w:cs="Arial"/>
                <w:sz w:val="22"/>
                <w:szCs w:val="22"/>
                <w:lang w:val="en"/>
              </w:rPr>
              <w:t xml:space="preserve"> December 2023</w:t>
            </w:r>
          </w:p>
        </w:tc>
        <w:tc>
          <w:tcPr>
            <w:tcW w:w="3859" w:type="dxa"/>
            <w:gridSpan w:val="3"/>
          </w:tcPr>
          <w:p w14:paraId="7764144B"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Final date for submission of bid proposal</w:t>
            </w:r>
          </w:p>
        </w:tc>
        <w:tc>
          <w:tcPr>
            <w:tcW w:w="2100" w:type="dxa"/>
          </w:tcPr>
          <w:p w14:paraId="556B82DF"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Consultant</w:t>
            </w:r>
          </w:p>
        </w:tc>
      </w:tr>
      <w:tr w:rsidR="000945EB" w:rsidRPr="00634C12" w14:paraId="00F5E66F"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48DBB2D5" w14:textId="2C66BB6C" w:rsidR="000945EB" w:rsidRPr="00970F06" w:rsidRDefault="00A06571" w:rsidP="008311CE">
            <w:pPr>
              <w:pStyle w:val="NormalWeb"/>
              <w:spacing w:line="259" w:lineRule="auto"/>
              <w:ind w:left="562" w:right="288"/>
              <w:rPr>
                <w:rFonts w:ascii="Arial" w:hAnsi="Arial" w:cs="Arial"/>
                <w:sz w:val="22"/>
                <w:szCs w:val="22"/>
                <w:lang w:val="en"/>
              </w:rPr>
            </w:pPr>
            <w:r>
              <w:rPr>
                <w:rFonts w:ascii="Arial" w:hAnsi="Arial" w:cs="Arial"/>
                <w:sz w:val="22"/>
                <w:szCs w:val="22"/>
                <w:lang w:val="en"/>
              </w:rPr>
              <w:t>5</w:t>
            </w:r>
            <w:proofErr w:type="gramStart"/>
            <w:r w:rsidR="00BF75F5">
              <w:rPr>
                <w:rFonts w:ascii="Arial" w:hAnsi="Arial" w:cs="Arial"/>
                <w:sz w:val="22"/>
                <w:szCs w:val="22"/>
                <w:lang w:val="en"/>
              </w:rPr>
              <w:t xml:space="preserve">th </w:t>
            </w:r>
            <w:r w:rsidR="000945EB" w:rsidRPr="00970F06">
              <w:rPr>
                <w:rFonts w:ascii="Arial" w:hAnsi="Arial" w:cs="Arial"/>
                <w:sz w:val="22"/>
                <w:szCs w:val="22"/>
                <w:lang w:val="en"/>
              </w:rPr>
              <w:t xml:space="preserve"> December</w:t>
            </w:r>
            <w:proofErr w:type="gramEnd"/>
            <w:r w:rsidR="000945EB" w:rsidRPr="00970F06">
              <w:rPr>
                <w:rFonts w:ascii="Arial" w:hAnsi="Arial" w:cs="Arial"/>
                <w:sz w:val="22"/>
                <w:szCs w:val="22"/>
                <w:lang w:val="en"/>
              </w:rPr>
              <w:t xml:space="preserve"> 2023</w:t>
            </w:r>
          </w:p>
        </w:tc>
        <w:tc>
          <w:tcPr>
            <w:tcW w:w="3859" w:type="dxa"/>
            <w:gridSpan w:val="3"/>
          </w:tcPr>
          <w:p w14:paraId="2F68627B"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Tender evaluation and scoring</w:t>
            </w:r>
          </w:p>
        </w:tc>
        <w:tc>
          <w:tcPr>
            <w:tcW w:w="2100" w:type="dxa"/>
          </w:tcPr>
          <w:p w14:paraId="5296DF00"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IRW</w:t>
            </w:r>
          </w:p>
        </w:tc>
      </w:tr>
      <w:tr w:rsidR="000945EB" w:rsidRPr="00634C12" w14:paraId="55715669" w14:textId="77777777" w:rsidTr="008311CE">
        <w:trPr>
          <w:trHeight w:val="300"/>
        </w:trPr>
        <w:tc>
          <w:tcPr>
            <w:cnfStyle w:val="001000000000" w:firstRow="0" w:lastRow="0" w:firstColumn="1" w:lastColumn="0" w:oddVBand="0" w:evenVBand="0" w:oddHBand="0" w:evenHBand="0" w:firstRowFirstColumn="0" w:firstRowLastColumn="0" w:lastRowFirstColumn="0" w:lastRowLastColumn="0"/>
            <w:tcW w:w="2450" w:type="dxa"/>
          </w:tcPr>
          <w:p w14:paraId="7495E539"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11</w:t>
            </w:r>
            <w:r w:rsidRPr="00970F06">
              <w:rPr>
                <w:rFonts w:ascii="Arial" w:hAnsi="Arial" w:cs="Arial"/>
                <w:sz w:val="22"/>
                <w:szCs w:val="22"/>
                <w:vertAlign w:val="superscript"/>
                <w:lang w:val="en"/>
              </w:rPr>
              <w:t>th</w:t>
            </w:r>
            <w:r w:rsidRPr="00970F06">
              <w:rPr>
                <w:rFonts w:ascii="Arial" w:hAnsi="Arial" w:cs="Arial"/>
                <w:sz w:val="22"/>
                <w:szCs w:val="22"/>
                <w:lang w:val="en"/>
              </w:rPr>
              <w:t xml:space="preserve"> - 15</w:t>
            </w:r>
            <w:r w:rsidRPr="00970F06">
              <w:rPr>
                <w:rFonts w:ascii="Arial" w:hAnsi="Arial" w:cs="Arial"/>
                <w:sz w:val="22"/>
                <w:szCs w:val="22"/>
                <w:vertAlign w:val="superscript"/>
                <w:lang w:val="en"/>
              </w:rPr>
              <w:t>th</w:t>
            </w:r>
            <w:r w:rsidRPr="00970F06">
              <w:rPr>
                <w:rFonts w:ascii="Arial" w:hAnsi="Arial" w:cs="Arial"/>
                <w:sz w:val="22"/>
                <w:szCs w:val="22"/>
                <w:lang w:val="en"/>
              </w:rPr>
              <w:t xml:space="preserve"> December 2023</w:t>
            </w:r>
          </w:p>
        </w:tc>
        <w:tc>
          <w:tcPr>
            <w:tcW w:w="3859" w:type="dxa"/>
            <w:gridSpan w:val="3"/>
          </w:tcPr>
          <w:p w14:paraId="35879EB0"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Tender shortlisting</w:t>
            </w:r>
          </w:p>
        </w:tc>
        <w:tc>
          <w:tcPr>
            <w:tcW w:w="2100" w:type="dxa"/>
          </w:tcPr>
          <w:p w14:paraId="2EDFA95E"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IRW</w:t>
            </w:r>
          </w:p>
        </w:tc>
      </w:tr>
      <w:tr w:rsidR="000945EB" w:rsidRPr="00634C12" w14:paraId="4F1C7842"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780CDD1F"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18</w:t>
            </w:r>
            <w:r w:rsidRPr="00970F06">
              <w:rPr>
                <w:rFonts w:ascii="Arial" w:hAnsi="Arial" w:cs="Arial"/>
                <w:sz w:val="22"/>
                <w:szCs w:val="22"/>
                <w:vertAlign w:val="superscript"/>
                <w:lang w:val="en"/>
              </w:rPr>
              <w:t>th</w:t>
            </w:r>
            <w:r w:rsidRPr="00970F06">
              <w:rPr>
                <w:rFonts w:ascii="Arial" w:hAnsi="Arial" w:cs="Arial"/>
                <w:sz w:val="22"/>
                <w:szCs w:val="22"/>
                <w:lang w:val="en"/>
              </w:rPr>
              <w:t xml:space="preserve"> - 22</w:t>
            </w:r>
            <w:proofErr w:type="gramStart"/>
            <w:r w:rsidRPr="00970F06">
              <w:rPr>
                <w:rFonts w:ascii="Arial" w:hAnsi="Arial" w:cs="Arial"/>
                <w:sz w:val="22"/>
                <w:szCs w:val="22"/>
                <w:vertAlign w:val="superscript"/>
                <w:lang w:val="en"/>
              </w:rPr>
              <w:t>nd</w:t>
            </w:r>
            <w:r w:rsidRPr="00970F06">
              <w:rPr>
                <w:rFonts w:ascii="Arial" w:hAnsi="Arial" w:cs="Arial"/>
                <w:sz w:val="22"/>
                <w:szCs w:val="22"/>
                <w:lang w:val="en"/>
              </w:rPr>
              <w:t xml:space="preserve">  December</w:t>
            </w:r>
            <w:proofErr w:type="gramEnd"/>
            <w:r w:rsidRPr="00970F06">
              <w:rPr>
                <w:rFonts w:ascii="Arial" w:hAnsi="Arial" w:cs="Arial"/>
                <w:sz w:val="22"/>
                <w:szCs w:val="22"/>
                <w:lang w:val="en"/>
              </w:rPr>
              <w:t xml:space="preserve"> 2023</w:t>
            </w:r>
          </w:p>
        </w:tc>
        <w:tc>
          <w:tcPr>
            <w:tcW w:w="3859" w:type="dxa"/>
            <w:gridSpan w:val="3"/>
          </w:tcPr>
          <w:p w14:paraId="208BEC71"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Consultant interviews and scoring for selection</w:t>
            </w:r>
          </w:p>
        </w:tc>
        <w:tc>
          <w:tcPr>
            <w:tcW w:w="2100" w:type="dxa"/>
          </w:tcPr>
          <w:p w14:paraId="32FA8065"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IRW</w:t>
            </w:r>
          </w:p>
        </w:tc>
      </w:tr>
      <w:tr w:rsidR="000945EB" w:rsidRPr="00634C12" w14:paraId="47E0BDC5"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123E6674"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27</w:t>
            </w:r>
            <w:r w:rsidRPr="00970F06">
              <w:rPr>
                <w:rFonts w:ascii="Arial" w:hAnsi="Arial" w:cs="Arial"/>
                <w:sz w:val="22"/>
                <w:szCs w:val="22"/>
                <w:vertAlign w:val="superscript"/>
                <w:lang w:val="en"/>
              </w:rPr>
              <w:t>th</w:t>
            </w:r>
            <w:r w:rsidRPr="00970F06">
              <w:rPr>
                <w:rFonts w:ascii="Arial" w:hAnsi="Arial" w:cs="Arial"/>
                <w:sz w:val="22"/>
                <w:szCs w:val="22"/>
                <w:lang w:val="en"/>
              </w:rPr>
              <w:t xml:space="preserve"> December - 5</w:t>
            </w:r>
            <w:r w:rsidRPr="00970F06">
              <w:rPr>
                <w:rFonts w:ascii="Arial" w:hAnsi="Arial" w:cs="Arial"/>
                <w:sz w:val="22"/>
                <w:szCs w:val="22"/>
                <w:vertAlign w:val="superscript"/>
                <w:lang w:val="en"/>
              </w:rPr>
              <w:t>th</w:t>
            </w:r>
            <w:r w:rsidRPr="00970F06">
              <w:rPr>
                <w:rFonts w:ascii="Arial" w:hAnsi="Arial" w:cs="Arial"/>
                <w:sz w:val="22"/>
                <w:szCs w:val="22"/>
                <w:lang w:val="en"/>
              </w:rPr>
              <w:t xml:space="preserve"> Jan 2024 </w:t>
            </w:r>
          </w:p>
        </w:tc>
        <w:tc>
          <w:tcPr>
            <w:tcW w:w="3859" w:type="dxa"/>
            <w:gridSpan w:val="3"/>
          </w:tcPr>
          <w:p w14:paraId="7EED27E2"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Due diligence and legal matters</w:t>
            </w:r>
          </w:p>
        </w:tc>
        <w:tc>
          <w:tcPr>
            <w:tcW w:w="2100" w:type="dxa"/>
          </w:tcPr>
          <w:p w14:paraId="6B200EB2"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lang w:val="en"/>
              </w:rPr>
              <w:t>IRW</w:t>
            </w:r>
          </w:p>
        </w:tc>
      </w:tr>
      <w:tr w:rsidR="000945EB" w:rsidRPr="00634C12" w14:paraId="188DD30E" w14:textId="77777777" w:rsidTr="008311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tcPr>
          <w:p w14:paraId="13DD1931"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8</w:t>
            </w:r>
            <w:r w:rsidRPr="00970F06">
              <w:rPr>
                <w:rFonts w:ascii="Arial" w:hAnsi="Arial" w:cs="Arial"/>
                <w:sz w:val="22"/>
                <w:szCs w:val="22"/>
                <w:vertAlign w:val="superscript"/>
                <w:lang w:val="en"/>
              </w:rPr>
              <w:t>th</w:t>
            </w:r>
            <w:r w:rsidRPr="00970F06">
              <w:rPr>
                <w:rFonts w:ascii="Arial" w:hAnsi="Arial" w:cs="Arial"/>
                <w:sz w:val="22"/>
                <w:szCs w:val="22"/>
                <w:lang w:val="en"/>
              </w:rPr>
              <w:t xml:space="preserve"> – 12</w:t>
            </w:r>
            <w:r w:rsidRPr="00970F06">
              <w:rPr>
                <w:rFonts w:ascii="Arial" w:hAnsi="Arial" w:cs="Arial"/>
                <w:sz w:val="22"/>
                <w:szCs w:val="22"/>
                <w:vertAlign w:val="superscript"/>
                <w:lang w:val="en"/>
              </w:rPr>
              <w:t>th</w:t>
            </w:r>
            <w:r w:rsidRPr="00970F06">
              <w:rPr>
                <w:rFonts w:ascii="Arial" w:hAnsi="Arial" w:cs="Arial"/>
                <w:sz w:val="22"/>
                <w:szCs w:val="22"/>
                <w:lang w:val="en"/>
              </w:rPr>
              <w:t xml:space="preserve"> January 2024</w:t>
            </w:r>
          </w:p>
        </w:tc>
        <w:tc>
          <w:tcPr>
            <w:tcW w:w="3859" w:type="dxa"/>
            <w:gridSpan w:val="3"/>
          </w:tcPr>
          <w:p w14:paraId="241C327C"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0F06">
              <w:rPr>
                <w:rFonts w:ascii="Arial" w:hAnsi="Arial" w:cs="Arial"/>
                <w:sz w:val="22"/>
                <w:szCs w:val="22"/>
              </w:rPr>
              <w:t>Tender contract award and signing</w:t>
            </w:r>
          </w:p>
        </w:tc>
        <w:tc>
          <w:tcPr>
            <w:tcW w:w="2100" w:type="dxa"/>
          </w:tcPr>
          <w:p w14:paraId="68C99609"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0F06">
              <w:rPr>
                <w:rFonts w:ascii="Arial" w:hAnsi="Arial" w:cs="Arial"/>
                <w:sz w:val="22"/>
                <w:szCs w:val="22"/>
                <w:lang w:val="en"/>
              </w:rPr>
              <w:t>IRW</w:t>
            </w:r>
          </w:p>
        </w:tc>
      </w:tr>
      <w:tr w:rsidR="000945EB" w:rsidRPr="00634C12" w14:paraId="3A6144B7"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13E67643"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13th – 19</w:t>
            </w:r>
            <w:r w:rsidRPr="00970F06">
              <w:rPr>
                <w:rFonts w:ascii="Arial" w:hAnsi="Arial" w:cs="Arial"/>
                <w:sz w:val="22"/>
                <w:szCs w:val="22"/>
                <w:vertAlign w:val="superscript"/>
                <w:lang w:val="en"/>
              </w:rPr>
              <w:t>th</w:t>
            </w:r>
            <w:r w:rsidRPr="00970F06">
              <w:rPr>
                <w:rFonts w:ascii="Arial" w:hAnsi="Arial" w:cs="Arial"/>
                <w:sz w:val="22"/>
                <w:szCs w:val="22"/>
                <w:lang w:val="en"/>
              </w:rPr>
              <w:t xml:space="preserve"> January 2024</w:t>
            </w:r>
          </w:p>
        </w:tc>
        <w:tc>
          <w:tcPr>
            <w:tcW w:w="3859" w:type="dxa"/>
            <w:gridSpan w:val="3"/>
          </w:tcPr>
          <w:p w14:paraId="0B53A855"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rPr>
              <w:t xml:space="preserve">Submission and revision of Inception Report </w:t>
            </w:r>
          </w:p>
        </w:tc>
        <w:tc>
          <w:tcPr>
            <w:tcW w:w="2100" w:type="dxa"/>
          </w:tcPr>
          <w:p w14:paraId="236D7D01"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bCs/>
                <w:sz w:val="22"/>
                <w:szCs w:val="22"/>
              </w:rPr>
              <w:t>Consultant</w:t>
            </w:r>
          </w:p>
        </w:tc>
      </w:tr>
      <w:tr w:rsidR="000945EB" w:rsidRPr="00634C12" w14:paraId="7FB56972"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4095E08B"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22</w:t>
            </w:r>
            <w:r w:rsidRPr="00970F06">
              <w:rPr>
                <w:rFonts w:ascii="Arial" w:hAnsi="Arial" w:cs="Arial"/>
                <w:sz w:val="22"/>
                <w:szCs w:val="22"/>
                <w:vertAlign w:val="superscript"/>
                <w:lang w:val="en"/>
              </w:rPr>
              <w:t>nd</w:t>
            </w:r>
            <w:r w:rsidRPr="00970F06">
              <w:rPr>
                <w:rFonts w:ascii="Arial" w:hAnsi="Arial" w:cs="Arial"/>
                <w:sz w:val="22"/>
                <w:szCs w:val="22"/>
                <w:lang w:val="en"/>
              </w:rPr>
              <w:t xml:space="preserve"> January - 2nd February 2024</w:t>
            </w:r>
          </w:p>
        </w:tc>
        <w:tc>
          <w:tcPr>
            <w:tcW w:w="3859" w:type="dxa"/>
            <w:gridSpan w:val="3"/>
          </w:tcPr>
          <w:p w14:paraId="50D419F3"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0F06">
              <w:rPr>
                <w:rFonts w:ascii="Arial" w:hAnsi="Arial" w:cs="Arial"/>
                <w:sz w:val="22"/>
                <w:szCs w:val="22"/>
              </w:rPr>
              <w:t>Desk review and data collection phase</w:t>
            </w:r>
          </w:p>
        </w:tc>
        <w:tc>
          <w:tcPr>
            <w:tcW w:w="2100" w:type="dxa"/>
          </w:tcPr>
          <w:p w14:paraId="73F456DE"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bCs/>
                <w:sz w:val="22"/>
                <w:szCs w:val="22"/>
              </w:rPr>
              <w:t>Consultant</w:t>
            </w:r>
          </w:p>
        </w:tc>
      </w:tr>
      <w:tr w:rsidR="000945EB" w:rsidRPr="00634C12" w14:paraId="4AB5F06C"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6D9B42B5"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lastRenderedPageBreak/>
              <w:t>5</w:t>
            </w:r>
            <w:r w:rsidRPr="00970F06">
              <w:rPr>
                <w:rFonts w:ascii="Arial" w:hAnsi="Arial" w:cs="Arial"/>
                <w:sz w:val="22"/>
                <w:szCs w:val="22"/>
                <w:vertAlign w:val="superscript"/>
                <w:lang w:val="en"/>
              </w:rPr>
              <w:t>th</w:t>
            </w:r>
            <w:r w:rsidRPr="00970F06">
              <w:rPr>
                <w:rFonts w:ascii="Arial" w:hAnsi="Arial" w:cs="Arial"/>
                <w:sz w:val="22"/>
                <w:szCs w:val="22"/>
                <w:lang w:val="en"/>
              </w:rPr>
              <w:t xml:space="preserve"> – 16</w:t>
            </w:r>
            <w:r w:rsidRPr="00970F06">
              <w:rPr>
                <w:rFonts w:ascii="Arial" w:hAnsi="Arial" w:cs="Arial"/>
                <w:sz w:val="22"/>
                <w:szCs w:val="22"/>
                <w:vertAlign w:val="superscript"/>
                <w:lang w:val="en"/>
              </w:rPr>
              <w:t>th</w:t>
            </w:r>
            <w:r w:rsidRPr="00970F06">
              <w:rPr>
                <w:rFonts w:ascii="Arial" w:hAnsi="Arial" w:cs="Arial"/>
                <w:sz w:val="22"/>
                <w:szCs w:val="22"/>
                <w:lang w:val="en"/>
              </w:rPr>
              <w:t xml:space="preserve"> February 2024</w:t>
            </w:r>
          </w:p>
        </w:tc>
        <w:tc>
          <w:tcPr>
            <w:tcW w:w="3859" w:type="dxa"/>
            <w:gridSpan w:val="3"/>
          </w:tcPr>
          <w:p w14:paraId="785B032D"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rPr>
              <w:t>Collation and analysis of data and submission of the first draft to IRW/IRP for comments</w:t>
            </w:r>
          </w:p>
        </w:tc>
        <w:tc>
          <w:tcPr>
            <w:tcW w:w="2100" w:type="dxa"/>
          </w:tcPr>
          <w:p w14:paraId="5695C511"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bCs/>
                <w:sz w:val="22"/>
                <w:szCs w:val="22"/>
              </w:rPr>
              <w:t>Consultant</w:t>
            </w:r>
          </w:p>
        </w:tc>
      </w:tr>
      <w:tr w:rsidR="000945EB" w:rsidRPr="00634C12" w14:paraId="507B8C7E"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40D53182"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19</w:t>
            </w:r>
            <w:r w:rsidRPr="00970F06">
              <w:rPr>
                <w:rFonts w:ascii="Arial" w:hAnsi="Arial" w:cs="Arial"/>
                <w:sz w:val="22"/>
                <w:szCs w:val="22"/>
                <w:vertAlign w:val="superscript"/>
                <w:lang w:val="en"/>
              </w:rPr>
              <w:t>th</w:t>
            </w:r>
            <w:r w:rsidRPr="00970F06">
              <w:rPr>
                <w:rFonts w:ascii="Arial" w:hAnsi="Arial" w:cs="Arial"/>
                <w:sz w:val="22"/>
                <w:szCs w:val="22"/>
                <w:lang w:val="en"/>
              </w:rPr>
              <w:t xml:space="preserve"> – 23</w:t>
            </w:r>
            <w:r w:rsidRPr="00970F06">
              <w:rPr>
                <w:rFonts w:ascii="Arial" w:hAnsi="Arial" w:cs="Arial"/>
                <w:sz w:val="22"/>
                <w:szCs w:val="22"/>
                <w:vertAlign w:val="superscript"/>
                <w:lang w:val="en"/>
              </w:rPr>
              <w:t>rd</w:t>
            </w:r>
            <w:r w:rsidRPr="00970F06">
              <w:rPr>
                <w:rFonts w:ascii="Arial" w:hAnsi="Arial" w:cs="Arial"/>
                <w:sz w:val="22"/>
                <w:szCs w:val="22"/>
                <w:lang w:val="en"/>
              </w:rPr>
              <w:t xml:space="preserve"> February January 2024</w:t>
            </w:r>
          </w:p>
        </w:tc>
        <w:tc>
          <w:tcPr>
            <w:tcW w:w="3859" w:type="dxa"/>
            <w:gridSpan w:val="3"/>
          </w:tcPr>
          <w:p w14:paraId="4DD90CA3"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0F06">
              <w:rPr>
                <w:rFonts w:ascii="Arial" w:hAnsi="Arial" w:cs="Arial"/>
                <w:sz w:val="22"/>
                <w:szCs w:val="22"/>
              </w:rPr>
              <w:t>Initial presentation to validate findings</w:t>
            </w:r>
          </w:p>
        </w:tc>
        <w:tc>
          <w:tcPr>
            <w:tcW w:w="2100" w:type="dxa"/>
          </w:tcPr>
          <w:p w14:paraId="1AC69CD6"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70F06">
              <w:rPr>
                <w:rFonts w:ascii="Arial" w:hAnsi="Arial" w:cs="Arial"/>
                <w:sz w:val="22"/>
                <w:szCs w:val="22"/>
              </w:rPr>
              <w:t>Consultant</w:t>
            </w:r>
          </w:p>
        </w:tc>
      </w:tr>
      <w:tr w:rsidR="000945EB" w:rsidRPr="00634C12" w14:paraId="6F5B7FBA"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2EC993F1" w14:textId="77777777" w:rsidR="000945EB" w:rsidRPr="00970F06" w:rsidRDefault="000945EB" w:rsidP="008311CE">
            <w:pPr>
              <w:pStyle w:val="NormalWeb"/>
              <w:spacing w:line="259" w:lineRule="auto"/>
              <w:ind w:left="562" w:right="288"/>
              <w:rPr>
                <w:rFonts w:ascii="Arial" w:hAnsi="Arial" w:cs="Arial"/>
                <w:sz w:val="22"/>
                <w:szCs w:val="22"/>
                <w:lang w:val="en"/>
              </w:rPr>
            </w:pPr>
            <w:r w:rsidRPr="00970F06">
              <w:rPr>
                <w:rFonts w:ascii="Arial" w:hAnsi="Arial" w:cs="Arial"/>
                <w:sz w:val="22"/>
                <w:szCs w:val="22"/>
                <w:lang w:val="en"/>
              </w:rPr>
              <w:t>1st March 2024</w:t>
            </w:r>
          </w:p>
        </w:tc>
        <w:tc>
          <w:tcPr>
            <w:tcW w:w="3859" w:type="dxa"/>
            <w:gridSpan w:val="3"/>
          </w:tcPr>
          <w:p w14:paraId="063D5A0C"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rPr>
              <w:t>IRW/IRP responses to a draft report</w:t>
            </w:r>
          </w:p>
        </w:tc>
        <w:tc>
          <w:tcPr>
            <w:tcW w:w="2100" w:type="dxa"/>
          </w:tcPr>
          <w:p w14:paraId="7AB43B7F"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
              </w:rPr>
            </w:pPr>
            <w:r w:rsidRPr="00970F06">
              <w:rPr>
                <w:rFonts w:ascii="Arial" w:hAnsi="Arial" w:cs="Arial"/>
                <w:bCs/>
                <w:sz w:val="22"/>
                <w:szCs w:val="22"/>
              </w:rPr>
              <w:t>IRP/IRW</w:t>
            </w:r>
          </w:p>
        </w:tc>
      </w:tr>
      <w:tr w:rsidR="000945EB" w:rsidRPr="00634C12" w14:paraId="6D55B125" w14:textId="77777777" w:rsidTr="00831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14:paraId="244007DF" w14:textId="77777777" w:rsidR="000945EB" w:rsidRPr="00970F06" w:rsidRDefault="000945EB" w:rsidP="008311CE">
            <w:pPr>
              <w:pStyle w:val="NormalWeb"/>
              <w:spacing w:line="259" w:lineRule="auto"/>
              <w:ind w:left="562" w:right="288"/>
              <w:jc w:val="both"/>
              <w:rPr>
                <w:rFonts w:ascii="Arial" w:hAnsi="Arial" w:cs="Arial"/>
                <w:sz w:val="22"/>
                <w:szCs w:val="22"/>
                <w:lang w:val="en"/>
              </w:rPr>
            </w:pPr>
            <w:r w:rsidRPr="00970F06">
              <w:rPr>
                <w:rFonts w:ascii="Arial" w:hAnsi="Arial" w:cs="Arial"/>
                <w:sz w:val="22"/>
                <w:szCs w:val="22"/>
                <w:lang w:val="en"/>
              </w:rPr>
              <w:t>8th March 2024</w:t>
            </w:r>
          </w:p>
        </w:tc>
        <w:tc>
          <w:tcPr>
            <w:tcW w:w="3859" w:type="dxa"/>
            <w:gridSpan w:val="3"/>
          </w:tcPr>
          <w:p w14:paraId="477AAEE2" w14:textId="77777777" w:rsidR="000945EB" w:rsidRPr="00970F06" w:rsidRDefault="000945EB" w:rsidP="008311CE">
            <w:pPr>
              <w:pStyle w:val="NormalWeb"/>
              <w:spacing w:line="259" w:lineRule="auto"/>
              <w:ind w:left="562" w:right="288"/>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sz w:val="22"/>
                <w:szCs w:val="22"/>
              </w:rPr>
              <w:t>Final report submitted to IRW</w:t>
            </w:r>
          </w:p>
        </w:tc>
        <w:tc>
          <w:tcPr>
            <w:tcW w:w="2100" w:type="dxa"/>
          </w:tcPr>
          <w:p w14:paraId="4893E8C5" w14:textId="77777777" w:rsidR="000945EB" w:rsidRPr="00970F06" w:rsidRDefault="000945EB" w:rsidP="008311CE">
            <w:pPr>
              <w:pStyle w:val="NormalWeb"/>
              <w:spacing w:line="259" w:lineRule="auto"/>
              <w:ind w:left="562" w:right="288"/>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970F06">
              <w:rPr>
                <w:rFonts w:ascii="Arial" w:hAnsi="Arial" w:cs="Arial"/>
                <w:bCs/>
                <w:sz w:val="22"/>
                <w:szCs w:val="22"/>
              </w:rPr>
              <w:t>Consultant</w:t>
            </w:r>
          </w:p>
        </w:tc>
      </w:tr>
      <w:tr w:rsidR="000945EB" w:rsidRPr="00634C12" w14:paraId="184A3094" w14:textId="77777777" w:rsidTr="008311CE">
        <w:tc>
          <w:tcPr>
            <w:cnfStyle w:val="001000000000" w:firstRow="0" w:lastRow="0" w:firstColumn="1" w:lastColumn="0" w:oddVBand="0" w:evenVBand="0" w:oddHBand="0" w:evenHBand="0" w:firstRowFirstColumn="0" w:firstRowLastColumn="0" w:lastRowFirstColumn="0" w:lastRowLastColumn="0"/>
            <w:tcW w:w="2450" w:type="dxa"/>
          </w:tcPr>
          <w:p w14:paraId="0B79C1A5" w14:textId="77777777" w:rsidR="000945EB" w:rsidRPr="00970F06" w:rsidRDefault="000945EB" w:rsidP="008311CE">
            <w:pPr>
              <w:pStyle w:val="NormalWeb"/>
              <w:spacing w:line="259" w:lineRule="auto"/>
              <w:ind w:left="562" w:right="288"/>
              <w:jc w:val="both"/>
              <w:rPr>
                <w:rFonts w:ascii="Arial" w:hAnsi="Arial" w:cs="Arial"/>
                <w:sz w:val="22"/>
                <w:szCs w:val="22"/>
                <w:lang w:val="en"/>
              </w:rPr>
            </w:pPr>
            <w:r w:rsidRPr="00970F06">
              <w:rPr>
                <w:rFonts w:ascii="Arial" w:hAnsi="Arial" w:cs="Arial"/>
                <w:sz w:val="22"/>
                <w:szCs w:val="22"/>
                <w:lang w:val="en"/>
              </w:rPr>
              <w:t>11th – 15</w:t>
            </w:r>
            <w:r w:rsidRPr="00970F06">
              <w:rPr>
                <w:rFonts w:ascii="Arial" w:hAnsi="Arial" w:cs="Arial"/>
                <w:sz w:val="22"/>
                <w:szCs w:val="22"/>
                <w:vertAlign w:val="superscript"/>
                <w:lang w:val="en"/>
              </w:rPr>
              <w:t>th</w:t>
            </w:r>
            <w:r w:rsidRPr="00970F06">
              <w:rPr>
                <w:rFonts w:ascii="Arial" w:hAnsi="Arial" w:cs="Arial"/>
                <w:sz w:val="22"/>
                <w:szCs w:val="22"/>
                <w:lang w:val="en"/>
              </w:rPr>
              <w:t xml:space="preserve"> March 2024</w:t>
            </w:r>
          </w:p>
        </w:tc>
        <w:tc>
          <w:tcPr>
            <w:tcW w:w="3859" w:type="dxa"/>
            <w:gridSpan w:val="3"/>
          </w:tcPr>
          <w:p w14:paraId="59068B51" w14:textId="77777777" w:rsidR="000945EB" w:rsidRPr="00970F06" w:rsidRDefault="000945EB" w:rsidP="008311CE">
            <w:pPr>
              <w:pStyle w:val="NormalWeb"/>
              <w:spacing w:line="259" w:lineRule="auto"/>
              <w:ind w:left="562" w:right="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70F06">
              <w:rPr>
                <w:rFonts w:ascii="Arial" w:hAnsi="Arial" w:cs="Arial"/>
                <w:sz w:val="22"/>
                <w:szCs w:val="22"/>
              </w:rPr>
              <w:t>Final Presentation with IR key stakeholders</w:t>
            </w:r>
          </w:p>
        </w:tc>
        <w:tc>
          <w:tcPr>
            <w:tcW w:w="2100" w:type="dxa"/>
          </w:tcPr>
          <w:p w14:paraId="6B1B7AFD" w14:textId="77777777" w:rsidR="000945EB" w:rsidRPr="00970F06" w:rsidRDefault="000945EB" w:rsidP="008311CE">
            <w:pPr>
              <w:pStyle w:val="NormalWeb"/>
              <w:spacing w:line="259" w:lineRule="auto"/>
              <w:ind w:left="562" w:right="288"/>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70F06">
              <w:rPr>
                <w:rFonts w:ascii="Arial" w:hAnsi="Arial" w:cs="Arial"/>
                <w:sz w:val="22"/>
                <w:szCs w:val="22"/>
              </w:rPr>
              <w:t>Consultant</w:t>
            </w:r>
          </w:p>
        </w:tc>
      </w:tr>
    </w:tbl>
    <w:p w14:paraId="71364A32" w14:textId="77777777" w:rsidR="000945EB" w:rsidRDefault="000945EB" w:rsidP="000945EB">
      <w:pPr>
        <w:rPr>
          <w:b/>
          <w:highlight w:val="yellow"/>
        </w:rPr>
      </w:pPr>
    </w:p>
    <w:p w14:paraId="4AC9555A" w14:textId="77777777" w:rsidR="000945EB" w:rsidRPr="003C5B22" w:rsidRDefault="000945EB" w:rsidP="000945EB">
      <w:pPr>
        <w:ind w:right="273" w:firstLine="567"/>
        <w:jc w:val="both"/>
        <w:rPr>
          <w:rFonts w:ascii="Arial" w:hAnsi="Arial" w:cs="Arial"/>
          <w:b/>
          <w:bCs/>
        </w:rPr>
      </w:pPr>
      <w:r w:rsidRPr="5A43855C">
        <w:rPr>
          <w:rFonts w:ascii="Arial" w:hAnsi="Arial" w:cs="Arial"/>
          <w:b/>
          <w:bCs/>
        </w:rPr>
        <w:t xml:space="preserve">Reporting information </w:t>
      </w:r>
    </w:p>
    <w:p w14:paraId="28DC3AD5" w14:textId="77777777" w:rsidR="000945EB" w:rsidRPr="003C5B22" w:rsidRDefault="000945EB" w:rsidP="000945EB">
      <w:pPr>
        <w:ind w:left="567" w:right="273"/>
        <w:jc w:val="both"/>
        <w:rPr>
          <w:rFonts w:ascii="Arial" w:eastAsia="Times New Roman" w:hAnsi="Arial" w:cs="Arial"/>
        </w:rPr>
      </w:pPr>
      <w:r w:rsidRPr="003C5B22">
        <w:rPr>
          <w:rFonts w:ascii="Arial" w:hAnsi="Arial" w:cs="Arial"/>
          <w:b/>
        </w:rPr>
        <w:t>Contract duration:</w:t>
      </w:r>
      <w:r w:rsidRPr="003C5B22">
        <w:rPr>
          <w:rFonts w:ascii="Arial" w:hAnsi="Arial" w:cs="Arial"/>
        </w:rPr>
        <w:t xml:space="preserve"> </w:t>
      </w:r>
      <w:r w:rsidRPr="003C5B22">
        <w:rPr>
          <w:rFonts w:ascii="Arial" w:hAnsi="Arial" w:cs="Arial"/>
        </w:rPr>
        <w:tab/>
      </w:r>
      <w:r w:rsidRPr="003C5B22">
        <w:rPr>
          <w:rFonts w:ascii="Arial" w:hAnsi="Arial" w:cs="Arial"/>
        </w:rPr>
        <w:tab/>
      </w:r>
      <w:r w:rsidRPr="003C5B22">
        <w:rPr>
          <w:rFonts w:ascii="Arial" w:eastAsia="Times New Roman" w:hAnsi="Arial" w:cs="Arial"/>
        </w:rPr>
        <w:t xml:space="preserve">Duration to be </w:t>
      </w:r>
      <w:r>
        <w:rPr>
          <w:rFonts w:ascii="Arial" w:eastAsia="Times New Roman" w:hAnsi="Arial" w:cs="Arial"/>
        </w:rPr>
        <w:t xml:space="preserve">agreed with the </w:t>
      </w:r>
      <w:proofErr w:type="gramStart"/>
      <w:r>
        <w:rPr>
          <w:rFonts w:ascii="Arial" w:eastAsia="Times New Roman" w:hAnsi="Arial" w:cs="Arial"/>
        </w:rPr>
        <w:t>consultant</w:t>
      </w:r>
      <w:proofErr w:type="gramEnd"/>
      <w:r w:rsidRPr="003C5B22">
        <w:rPr>
          <w:rFonts w:ascii="Arial" w:eastAsia="Times New Roman" w:hAnsi="Arial" w:cs="Arial"/>
        </w:rPr>
        <w:t xml:space="preserve"> </w:t>
      </w:r>
    </w:p>
    <w:p w14:paraId="23C9CEC1" w14:textId="77777777" w:rsidR="000945EB" w:rsidRPr="003C5B22" w:rsidRDefault="000945EB" w:rsidP="000945EB">
      <w:pPr>
        <w:pStyle w:val="CommentText"/>
        <w:ind w:firstLine="567"/>
        <w:rPr>
          <w:rFonts w:ascii="Arial" w:eastAsia="Times New Roman" w:hAnsi="Arial"/>
          <w:sz w:val="22"/>
          <w:szCs w:val="22"/>
        </w:rPr>
      </w:pPr>
      <w:r w:rsidRPr="1BA51E0E">
        <w:rPr>
          <w:rFonts w:ascii="Arial" w:hAnsi="Arial"/>
          <w:b/>
          <w:bCs/>
          <w:sz w:val="22"/>
          <w:szCs w:val="22"/>
        </w:rPr>
        <w:t>Direct report:</w:t>
      </w:r>
      <w:r w:rsidRPr="1BA51E0E">
        <w:rPr>
          <w:rFonts w:ascii="Arial" w:hAnsi="Arial"/>
          <w:sz w:val="22"/>
          <w:szCs w:val="22"/>
        </w:rPr>
        <w:t xml:space="preserve"> </w:t>
      </w:r>
      <w:r>
        <w:tab/>
      </w:r>
      <w:r>
        <w:tab/>
      </w:r>
      <w:r>
        <w:tab/>
      </w:r>
      <w:r w:rsidRPr="1BA51E0E">
        <w:rPr>
          <w:rFonts w:ascii="Arial" w:hAnsi="Arial"/>
          <w:sz w:val="22"/>
          <w:szCs w:val="22"/>
        </w:rPr>
        <w:t xml:space="preserve">Global Programme Impact &amp; MEAL Manager </w:t>
      </w:r>
    </w:p>
    <w:p w14:paraId="100D7FA2" w14:textId="4404FED7" w:rsidR="000945EB" w:rsidRPr="003C5B22" w:rsidRDefault="000945EB" w:rsidP="000945EB">
      <w:pPr>
        <w:pStyle w:val="Default"/>
        <w:ind w:left="3597" w:right="414" w:hanging="3030"/>
        <w:jc w:val="both"/>
        <w:rPr>
          <w:rFonts w:ascii="Arial" w:hAnsi="Arial" w:cs="Arial"/>
          <w:color w:val="auto"/>
          <w:sz w:val="22"/>
          <w:szCs w:val="22"/>
          <w:lang w:bidi="ar-SA"/>
        </w:rPr>
      </w:pPr>
      <w:r w:rsidRPr="411D8FD5">
        <w:rPr>
          <w:rFonts w:ascii="Arial" w:hAnsi="Arial"/>
          <w:b/>
          <w:bCs/>
          <w:sz w:val="22"/>
          <w:szCs w:val="22"/>
        </w:rPr>
        <w:t>Job Title:</w:t>
      </w:r>
      <w:r w:rsidRPr="411D8FD5">
        <w:rPr>
          <w:rFonts w:ascii="Arial" w:hAnsi="Arial"/>
          <w:sz w:val="22"/>
          <w:szCs w:val="22"/>
        </w:rPr>
        <w:t xml:space="preserve"> </w:t>
      </w:r>
      <w:r>
        <w:tab/>
      </w:r>
      <w:r w:rsidRPr="411D8FD5">
        <w:rPr>
          <w:rFonts w:ascii="Arial" w:hAnsi="Arial" w:cs="Arial"/>
          <w:color w:val="auto"/>
          <w:sz w:val="22"/>
          <w:szCs w:val="22"/>
          <w:lang w:bidi="ar-SA"/>
        </w:rPr>
        <w:t xml:space="preserve">Consultant, Learning Review for Islamic Relief’s   2022-2023 Pakistan Flood Response &amp; Early Recovery </w:t>
      </w:r>
      <w:proofErr w:type="spellStart"/>
      <w:r w:rsidRPr="411D8FD5">
        <w:rPr>
          <w:rFonts w:ascii="Arial" w:hAnsi="Arial" w:cs="Arial"/>
          <w:color w:val="auto"/>
          <w:sz w:val="22"/>
          <w:szCs w:val="22"/>
          <w:lang w:bidi="ar-SA"/>
        </w:rPr>
        <w:t>Programme</w:t>
      </w:r>
      <w:proofErr w:type="spellEnd"/>
      <w:r w:rsidRPr="411D8FD5">
        <w:rPr>
          <w:rFonts w:ascii="Arial" w:hAnsi="Arial" w:cs="Arial"/>
          <w:color w:val="auto"/>
          <w:sz w:val="22"/>
          <w:szCs w:val="22"/>
          <w:lang w:bidi="ar-SA"/>
        </w:rPr>
        <w:t>, November 2023</w:t>
      </w:r>
    </w:p>
    <w:p w14:paraId="70E62232" w14:textId="77777777" w:rsidR="000945EB" w:rsidRPr="003C5B22" w:rsidRDefault="000945EB" w:rsidP="000945EB">
      <w:pPr>
        <w:pStyle w:val="Default"/>
        <w:spacing w:before="0"/>
        <w:ind w:left="567" w:right="414"/>
        <w:jc w:val="both"/>
        <w:rPr>
          <w:rFonts w:ascii="Arial" w:hAnsi="Arial" w:cs="Arial"/>
          <w:color w:val="auto"/>
          <w:sz w:val="22"/>
          <w:szCs w:val="22"/>
          <w:lang w:val="en-GB" w:bidi="ar-SA"/>
        </w:rPr>
      </w:pPr>
    </w:p>
    <w:p w14:paraId="47BAC8C8" w14:textId="77777777" w:rsidR="000945EB" w:rsidRPr="003C5B22" w:rsidRDefault="000945EB" w:rsidP="000945EB">
      <w:pPr>
        <w:pStyle w:val="Default"/>
        <w:spacing w:before="120" w:line="259" w:lineRule="auto"/>
        <w:ind w:left="562" w:right="288"/>
        <w:jc w:val="both"/>
        <w:rPr>
          <w:rFonts w:ascii="Arial" w:hAnsi="Arial" w:cs="Arial"/>
          <w:sz w:val="22"/>
          <w:szCs w:val="22"/>
        </w:rPr>
      </w:pPr>
      <w:r w:rsidRPr="003C5B22">
        <w:rPr>
          <w:rFonts w:ascii="Arial" w:hAnsi="Arial" w:cs="Arial"/>
          <w:color w:val="auto"/>
          <w:sz w:val="22"/>
          <w:szCs w:val="22"/>
          <w:lang w:val="en-GB" w:bidi="ar-SA"/>
        </w:rPr>
        <w:t>The consultant will communicate and forward deliverables to the IRW Programme Quality team in the first instance.</w:t>
      </w:r>
    </w:p>
    <w:p w14:paraId="3B3A0E77" w14:textId="77777777" w:rsidR="000945EB" w:rsidRDefault="000945EB">
      <w:pPr>
        <w:rPr>
          <w:lang w:val="en-US"/>
        </w:rPr>
      </w:pPr>
    </w:p>
    <w:p w14:paraId="0CD3E2A2" w14:textId="77777777" w:rsidR="000945EB" w:rsidRPr="00F73C89" w:rsidRDefault="000945EB" w:rsidP="000945EB">
      <w:pPr>
        <w:pStyle w:val="Heading2"/>
        <w:ind w:left="567" w:right="414"/>
        <w:rPr>
          <w:rFonts w:ascii="Arial" w:hAnsi="Arial" w:cs="Arial"/>
          <w:lang w:eastAsia="en-GB"/>
        </w:rPr>
      </w:pPr>
      <w:r w:rsidRPr="00F73C89">
        <w:rPr>
          <w:rFonts w:ascii="Arial" w:hAnsi="Arial" w:cs="Arial"/>
          <w:lang w:eastAsia="en-GB"/>
        </w:rPr>
        <w:t>Proposal to tender and costing</w:t>
      </w:r>
    </w:p>
    <w:p w14:paraId="37AA26FC"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15A66BFD" w14:textId="77777777" w:rsidR="000945EB" w:rsidRDefault="000945EB" w:rsidP="000945EB">
      <w:pPr>
        <w:pStyle w:val="Default"/>
        <w:spacing w:before="0"/>
        <w:ind w:left="567" w:right="414"/>
        <w:jc w:val="both"/>
        <w:rPr>
          <w:rFonts w:ascii="Arial" w:hAnsi="Arial" w:cs="Arial"/>
          <w:color w:val="auto"/>
          <w:sz w:val="22"/>
          <w:szCs w:val="22"/>
          <w:lang w:val="en-GB" w:bidi="ar-SA"/>
        </w:rPr>
      </w:pPr>
      <w:r>
        <w:rPr>
          <w:rFonts w:ascii="Arial" w:hAnsi="Arial" w:cs="Arial"/>
          <w:color w:val="auto"/>
          <w:sz w:val="22"/>
          <w:szCs w:val="22"/>
          <w:lang w:val="en-GB" w:bidi="ar-SA"/>
        </w:rPr>
        <w:t>The</w:t>
      </w:r>
      <w:r w:rsidRPr="008F046B">
        <w:rPr>
          <w:rFonts w:ascii="Arial" w:hAnsi="Arial" w:cs="Arial"/>
          <w:color w:val="auto"/>
          <w:sz w:val="22"/>
          <w:szCs w:val="22"/>
          <w:lang w:val="en-GB" w:bidi="ar-SA"/>
        </w:rPr>
        <w:t xml:space="preserve"> </w:t>
      </w:r>
      <w:r>
        <w:rPr>
          <w:rFonts w:ascii="Arial" w:hAnsi="Arial" w:cs="Arial"/>
          <w:color w:val="auto"/>
          <w:sz w:val="22"/>
          <w:szCs w:val="22"/>
          <w:lang w:val="en-GB" w:bidi="ar-SA"/>
        </w:rPr>
        <w:t>c</w:t>
      </w:r>
      <w:r w:rsidRPr="008F046B">
        <w:rPr>
          <w:rFonts w:ascii="Arial" w:hAnsi="Arial" w:cs="Arial"/>
          <w:color w:val="auto"/>
          <w:sz w:val="22"/>
          <w:szCs w:val="22"/>
          <w:lang w:val="en-GB" w:bidi="ar-SA"/>
        </w:rPr>
        <w:t xml:space="preserve">onsultant interested in carrying out this work must submit </w:t>
      </w:r>
      <w:r>
        <w:rPr>
          <w:rFonts w:ascii="Arial" w:hAnsi="Arial" w:cs="Arial"/>
          <w:color w:val="auto"/>
          <w:sz w:val="22"/>
          <w:szCs w:val="22"/>
          <w:lang w:val="en-GB" w:bidi="ar-SA"/>
        </w:rPr>
        <w:t xml:space="preserve">the following items as part of their </w:t>
      </w:r>
      <w:r w:rsidRPr="008F046B">
        <w:rPr>
          <w:rFonts w:ascii="Arial" w:hAnsi="Arial" w:cs="Arial"/>
          <w:color w:val="auto"/>
          <w:sz w:val="22"/>
          <w:szCs w:val="22"/>
          <w:lang w:val="en-GB" w:bidi="ar-SA"/>
        </w:rPr>
        <w:t>proposal/bid</w:t>
      </w:r>
      <w:r>
        <w:rPr>
          <w:rFonts w:ascii="Arial" w:hAnsi="Arial" w:cs="Arial"/>
          <w:color w:val="auto"/>
          <w:sz w:val="22"/>
          <w:szCs w:val="22"/>
          <w:lang w:val="en-GB" w:bidi="ar-SA"/>
        </w:rPr>
        <w:t>:</w:t>
      </w:r>
    </w:p>
    <w:p w14:paraId="2C89859B" w14:textId="77777777" w:rsidR="000945EB" w:rsidRPr="008F046B" w:rsidRDefault="000945EB" w:rsidP="000945EB">
      <w:pPr>
        <w:pStyle w:val="Default"/>
        <w:spacing w:before="0"/>
        <w:ind w:left="567" w:right="414"/>
        <w:jc w:val="both"/>
        <w:rPr>
          <w:rFonts w:ascii="Arial" w:hAnsi="Arial" w:cs="Arial"/>
          <w:color w:val="auto"/>
          <w:sz w:val="22"/>
          <w:szCs w:val="22"/>
          <w:lang w:val="en-GB" w:bidi="ar-SA"/>
        </w:rPr>
      </w:pPr>
    </w:p>
    <w:p w14:paraId="32D743BB" w14:textId="77777777" w:rsidR="000945EB"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t xml:space="preserve">Detailed cover letter/proposal outlining a methodology and approach briefing </w:t>
      </w:r>
      <w:proofErr w:type="gramStart"/>
      <w:r w:rsidRPr="008F046B">
        <w:rPr>
          <w:rFonts w:ascii="Arial" w:hAnsi="Arial" w:cs="Arial"/>
          <w:color w:val="auto"/>
          <w:sz w:val="22"/>
          <w:szCs w:val="22"/>
          <w:lang w:val="en-GB" w:bidi="ar-SA"/>
        </w:rPr>
        <w:t>note</w:t>
      </w:r>
      <w:proofErr w:type="gramEnd"/>
    </w:p>
    <w:p w14:paraId="074E2E29"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5D4D8A79" w14:textId="77777777" w:rsidR="000945EB"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t>Résumé</w:t>
      </w:r>
      <w:r>
        <w:rPr>
          <w:rFonts w:ascii="Arial" w:hAnsi="Arial" w:cs="Arial"/>
          <w:color w:val="auto"/>
          <w:sz w:val="22"/>
          <w:szCs w:val="22"/>
          <w:lang w:val="en-GB" w:bidi="ar-SA"/>
        </w:rPr>
        <w:t xml:space="preserve">(s) </w:t>
      </w:r>
      <w:r w:rsidRPr="008F046B">
        <w:rPr>
          <w:rFonts w:ascii="Arial" w:hAnsi="Arial" w:cs="Arial"/>
          <w:color w:val="auto"/>
          <w:sz w:val="22"/>
          <w:szCs w:val="22"/>
          <w:lang w:val="en-GB" w:bidi="ar-SA"/>
        </w:rPr>
        <w:t>or CV</w:t>
      </w:r>
      <w:r>
        <w:rPr>
          <w:rFonts w:ascii="Arial" w:hAnsi="Arial" w:cs="Arial"/>
          <w:color w:val="auto"/>
          <w:sz w:val="22"/>
          <w:szCs w:val="22"/>
          <w:lang w:val="en-GB" w:bidi="ar-SA"/>
        </w:rPr>
        <w:t xml:space="preserve">(s) outlining </w:t>
      </w:r>
      <w:r w:rsidRPr="008F046B">
        <w:rPr>
          <w:rFonts w:ascii="Arial" w:hAnsi="Arial" w:cs="Arial"/>
          <w:color w:val="auto"/>
          <w:sz w:val="22"/>
          <w:szCs w:val="22"/>
          <w:lang w:val="en-GB" w:bidi="ar-SA"/>
        </w:rPr>
        <w:t>relevant skills and experience possessed by the consultant</w:t>
      </w:r>
      <w:r>
        <w:rPr>
          <w:rFonts w:ascii="Arial" w:hAnsi="Arial" w:cs="Arial"/>
          <w:color w:val="auto"/>
          <w:sz w:val="22"/>
          <w:szCs w:val="22"/>
          <w:lang w:val="en-GB" w:bidi="ar-SA"/>
        </w:rPr>
        <w:t xml:space="preserve"> </w:t>
      </w:r>
      <w:r w:rsidRPr="008F046B">
        <w:rPr>
          <w:rFonts w:ascii="Arial" w:hAnsi="Arial" w:cs="Arial"/>
          <w:color w:val="auto"/>
          <w:sz w:val="22"/>
          <w:szCs w:val="22"/>
          <w:lang w:val="en-GB" w:bidi="ar-SA"/>
        </w:rPr>
        <w:t xml:space="preserve">who will be carrying out the tasks and any other personnel who will work on the </w:t>
      </w:r>
      <w:proofErr w:type="gramStart"/>
      <w:r w:rsidRPr="008F046B">
        <w:rPr>
          <w:rFonts w:ascii="Arial" w:hAnsi="Arial" w:cs="Arial"/>
          <w:color w:val="auto"/>
          <w:sz w:val="22"/>
          <w:szCs w:val="22"/>
          <w:lang w:val="en-GB" w:bidi="ar-SA"/>
        </w:rPr>
        <w:t>project</w:t>
      </w:r>
      <w:proofErr w:type="gramEnd"/>
    </w:p>
    <w:p w14:paraId="02C62AEA"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0768F627" w14:textId="77777777" w:rsidR="000945EB"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t>Example(s) of relevant work</w:t>
      </w:r>
      <w:r>
        <w:rPr>
          <w:rFonts w:ascii="Arial" w:hAnsi="Arial" w:cs="Arial"/>
          <w:color w:val="auto"/>
          <w:sz w:val="22"/>
          <w:szCs w:val="22"/>
          <w:lang w:val="en-GB" w:bidi="ar-SA"/>
        </w:rPr>
        <w:t xml:space="preserve"> done of similar evaluations in </w:t>
      </w:r>
      <w:proofErr w:type="gramStart"/>
      <w:r>
        <w:rPr>
          <w:rFonts w:ascii="Arial" w:hAnsi="Arial" w:cs="Arial"/>
          <w:color w:val="auto"/>
          <w:sz w:val="22"/>
          <w:szCs w:val="22"/>
          <w:lang w:val="en-GB" w:bidi="ar-SA"/>
        </w:rPr>
        <w:t>PDF</w:t>
      </w:r>
      <w:proofErr w:type="gramEnd"/>
    </w:p>
    <w:p w14:paraId="60B7F0EA"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0BA21B11" w14:textId="77777777" w:rsidR="000945EB"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t>The consultancy daily rate</w:t>
      </w:r>
      <w:r>
        <w:rPr>
          <w:rFonts w:ascii="Arial" w:hAnsi="Arial" w:cs="Arial"/>
          <w:color w:val="auto"/>
          <w:sz w:val="22"/>
          <w:szCs w:val="22"/>
          <w:lang w:val="en-GB" w:bidi="ar-SA"/>
        </w:rPr>
        <w:t xml:space="preserve"> (fill in appendix 1)</w:t>
      </w:r>
    </w:p>
    <w:p w14:paraId="64F50C1A"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27DE32BD" w14:textId="77777777" w:rsidR="000945EB"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t xml:space="preserve">Expenses policy of the tendering consultant. Incurred expenses will not be included but will </w:t>
      </w:r>
      <w:r>
        <w:rPr>
          <w:rFonts w:ascii="Arial" w:hAnsi="Arial" w:cs="Arial"/>
          <w:color w:val="auto"/>
          <w:sz w:val="22"/>
          <w:szCs w:val="22"/>
          <w:lang w:val="en-GB" w:bidi="ar-SA"/>
        </w:rPr>
        <w:t xml:space="preserve">need to </w:t>
      </w:r>
      <w:r w:rsidRPr="008F046B">
        <w:rPr>
          <w:rFonts w:ascii="Arial" w:hAnsi="Arial" w:cs="Arial"/>
          <w:color w:val="auto"/>
          <w:sz w:val="22"/>
          <w:szCs w:val="22"/>
          <w:lang w:val="en-GB" w:bidi="ar-SA"/>
        </w:rPr>
        <w:t xml:space="preserve">be agreed in advance </w:t>
      </w:r>
      <w:r>
        <w:rPr>
          <w:rFonts w:ascii="Arial" w:hAnsi="Arial" w:cs="Arial"/>
          <w:color w:val="auto"/>
          <w:sz w:val="22"/>
          <w:szCs w:val="22"/>
          <w:lang w:val="en-GB" w:bidi="ar-SA"/>
        </w:rPr>
        <w:t xml:space="preserve">prior to </w:t>
      </w:r>
      <w:r w:rsidRPr="008F046B">
        <w:rPr>
          <w:rFonts w:ascii="Arial" w:hAnsi="Arial" w:cs="Arial"/>
          <w:color w:val="auto"/>
          <w:sz w:val="22"/>
          <w:szCs w:val="22"/>
          <w:lang w:val="en-GB" w:bidi="ar-SA"/>
        </w:rPr>
        <w:t xml:space="preserve">contract </w:t>
      </w:r>
      <w:r>
        <w:rPr>
          <w:rFonts w:ascii="Arial" w:hAnsi="Arial" w:cs="Arial"/>
          <w:color w:val="auto"/>
          <w:sz w:val="22"/>
          <w:szCs w:val="22"/>
          <w:lang w:val="en-GB" w:bidi="ar-SA"/>
        </w:rPr>
        <w:t>award (fill in appendix 1)</w:t>
      </w:r>
    </w:p>
    <w:p w14:paraId="124D48B7"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39EB55F8" w14:textId="77777777" w:rsidR="000945EB" w:rsidRPr="00D015EE" w:rsidRDefault="000945EB" w:rsidP="000945EB">
      <w:pPr>
        <w:pStyle w:val="Default"/>
        <w:numPr>
          <w:ilvl w:val="0"/>
          <w:numId w:val="7"/>
        </w:numPr>
        <w:spacing w:before="0"/>
        <w:ind w:right="414"/>
        <w:jc w:val="both"/>
      </w:pPr>
      <w:r w:rsidRPr="008F046B">
        <w:rPr>
          <w:rFonts w:ascii="Arial" w:hAnsi="Arial" w:cs="Arial"/>
          <w:color w:val="auto"/>
          <w:sz w:val="22"/>
          <w:szCs w:val="22"/>
          <w:lang w:val="en-GB" w:bidi="ar-SA"/>
        </w:rPr>
        <w:t xml:space="preserve">Be able to complete the </w:t>
      </w:r>
      <w:r>
        <w:rPr>
          <w:rFonts w:ascii="Arial" w:hAnsi="Arial" w:cs="Arial"/>
          <w:color w:val="auto"/>
          <w:sz w:val="22"/>
          <w:szCs w:val="22"/>
          <w:lang w:val="en-GB" w:bidi="ar-SA"/>
        </w:rPr>
        <w:t>assignment</w:t>
      </w:r>
      <w:r w:rsidRPr="008F046B">
        <w:rPr>
          <w:rFonts w:ascii="Arial" w:hAnsi="Arial" w:cs="Arial"/>
          <w:color w:val="auto"/>
          <w:sz w:val="22"/>
          <w:szCs w:val="22"/>
          <w:lang w:val="en-GB" w:bidi="ar-SA"/>
        </w:rPr>
        <w:t xml:space="preserve"> within the timeframe stated </w:t>
      </w:r>
      <w:proofErr w:type="gramStart"/>
      <w:r w:rsidRPr="008F046B">
        <w:rPr>
          <w:rFonts w:ascii="Arial" w:hAnsi="Arial" w:cs="Arial"/>
          <w:color w:val="auto"/>
          <w:sz w:val="22"/>
          <w:szCs w:val="22"/>
          <w:lang w:val="en-GB" w:bidi="ar-SA"/>
        </w:rPr>
        <w:t>above</w:t>
      </w:r>
      <w:proofErr w:type="gramEnd"/>
    </w:p>
    <w:p w14:paraId="144DDB7F" w14:textId="77777777" w:rsidR="000945EB" w:rsidRDefault="000945EB" w:rsidP="000945EB">
      <w:pPr>
        <w:pStyle w:val="ListParagraph"/>
      </w:pPr>
    </w:p>
    <w:p w14:paraId="09EA46CB" w14:textId="77777777" w:rsidR="000945EB" w:rsidRPr="00D015EE" w:rsidRDefault="000945EB" w:rsidP="000945EB">
      <w:pPr>
        <w:pStyle w:val="Default"/>
        <w:numPr>
          <w:ilvl w:val="0"/>
          <w:numId w:val="7"/>
        </w:numPr>
        <w:spacing w:before="0"/>
        <w:ind w:right="414"/>
        <w:jc w:val="both"/>
        <w:rPr>
          <w:rFonts w:ascii="Arial" w:hAnsi="Arial" w:cs="Arial"/>
          <w:color w:val="auto"/>
          <w:sz w:val="22"/>
          <w:szCs w:val="22"/>
          <w:lang w:val="en-GB" w:bidi="ar-SA"/>
        </w:rPr>
      </w:pPr>
      <w:r w:rsidRPr="008F046B">
        <w:rPr>
          <w:rFonts w:ascii="Arial" w:hAnsi="Arial" w:cs="Arial"/>
          <w:color w:val="auto"/>
          <w:sz w:val="22"/>
          <w:szCs w:val="22"/>
          <w:lang w:val="en-GB" w:bidi="ar-SA"/>
        </w:rPr>
        <w:lastRenderedPageBreak/>
        <w:t xml:space="preserve">Be able to demonstrate experience of outcome reviews, mapping and impact assessment/evaluation approaches for similar </w:t>
      </w:r>
      <w:proofErr w:type="gramStart"/>
      <w:r w:rsidRPr="008F046B">
        <w:rPr>
          <w:rFonts w:ascii="Arial" w:hAnsi="Arial" w:cs="Arial"/>
          <w:color w:val="auto"/>
          <w:sz w:val="22"/>
          <w:szCs w:val="22"/>
          <w:lang w:val="en-GB" w:bidi="ar-SA"/>
        </w:rPr>
        <w:t>work</w:t>
      </w:r>
      <w:proofErr w:type="gramEnd"/>
    </w:p>
    <w:p w14:paraId="7BAAA14D" w14:textId="77777777" w:rsidR="000945EB" w:rsidRPr="008F046B" w:rsidRDefault="000945EB" w:rsidP="000945EB">
      <w:pPr>
        <w:pStyle w:val="Default"/>
        <w:spacing w:before="0"/>
        <w:ind w:left="1287" w:right="414"/>
        <w:jc w:val="both"/>
        <w:rPr>
          <w:rFonts w:ascii="Arial" w:hAnsi="Arial" w:cs="Arial"/>
          <w:color w:val="auto"/>
          <w:sz w:val="22"/>
          <w:szCs w:val="22"/>
          <w:lang w:val="en-GB" w:bidi="ar-SA"/>
        </w:rPr>
      </w:pPr>
    </w:p>
    <w:p w14:paraId="5BFAF2B8" w14:textId="77777777" w:rsidR="000945EB" w:rsidRPr="00F73C89" w:rsidRDefault="000945EB" w:rsidP="000945EB">
      <w:pPr>
        <w:pStyle w:val="Heading2"/>
        <w:ind w:left="567" w:right="414"/>
        <w:rPr>
          <w:rFonts w:ascii="Arial" w:hAnsi="Arial" w:cs="Arial"/>
          <w:lang w:eastAsia="en-GB"/>
        </w:rPr>
      </w:pPr>
      <w:r w:rsidRPr="00F73C89">
        <w:rPr>
          <w:rFonts w:ascii="Arial" w:hAnsi="Arial" w:cs="Arial"/>
          <w:lang w:eastAsia="en-GB"/>
        </w:rPr>
        <w:t>Terms and conditions</w:t>
      </w:r>
    </w:p>
    <w:p w14:paraId="453E5E7A"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04BB3BCD" w14:textId="77777777" w:rsidR="000945EB" w:rsidRDefault="000945EB" w:rsidP="000945EB">
      <w:pPr>
        <w:pStyle w:val="Default"/>
        <w:spacing w:before="0"/>
        <w:ind w:left="567" w:right="414"/>
        <w:jc w:val="both"/>
        <w:rPr>
          <w:rFonts w:ascii="Arial" w:hAnsi="Arial" w:cs="Arial"/>
          <w:color w:val="auto"/>
          <w:sz w:val="22"/>
          <w:szCs w:val="22"/>
          <w:lang w:val="en-GB" w:bidi="ar-SA"/>
        </w:rPr>
      </w:pPr>
      <w:r w:rsidRPr="00863ECC">
        <w:rPr>
          <w:rFonts w:ascii="Arial" w:hAnsi="Arial" w:cs="Arial"/>
          <w:color w:val="auto"/>
          <w:sz w:val="22"/>
          <w:szCs w:val="22"/>
          <w:lang w:val="en-GB" w:bidi="ar-SA"/>
        </w:rPr>
        <w:t xml:space="preserve">The consultant would provide financial proposal outlining detailed break up of costs and charges. There would be formal agreement on payment schedule and funds transfer process once the consultant would be selected. </w:t>
      </w:r>
      <w:r w:rsidRPr="00F73C89">
        <w:rPr>
          <w:rFonts w:ascii="Arial" w:hAnsi="Arial" w:cs="Arial"/>
          <w:color w:val="auto"/>
          <w:sz w:val="22"/>
          <w:szCs w:val="22"/>
          <w:lang w:val="en-GB" w:bidi="ar-SA"/>
        </w:rPr>
        <w:t xml:space="preserve">Payment will be made in accordance with the deliverables and deadlines </w:t>
      </w:r>
      <w:r>
        <w:rPr>
          <w:rFonts w:ascii="Arial" w:hAnsi="Arial" w:cs="Arial"/>
          <w:color w:val="auto"/>
          <w:sz w:val="22"/>
          <w:szCs w:val="22"/>
          <w:lang w:val="en-GB" w:bidi="ar-SA"/>
        </w:rPr>
        <w:t xml:space="preserve">for this project so are </w:t>
      </w:r>
      <w:r w:rsidRPr="00F73C89">
        <w:rPr>
          <w:rFonts w:ascii="Arial" w:hAnsi="Arial" w:cs="Arial"/>
          <w:color w:val="auto"/>
          <w:sz w:val="22"/>
          <w:szCs w:val="22"/>
          <w:lang w:val="en-GB" w:bidi="ar-SA"/>
        </w:rPr>
        <w:t xml:space="preserve">as follows: </w:t>
      </w:r>
    </w:p>
    <w:p w14:paraId="1DF1D3E8" w14:textId="77777777" w:rsidR="000945EB" w:rsidRPr="00F73C89" w:rsidRDefault="000945EB" w:rsidP="000945EB">
      <w:pPr>
        <w:pStyle w:val="Default"/>
        <w:spacing w:before="0"/>
        <w:ind w:left="567" w:right="414"/>
        <w:jc w:val="both"/>
        <w:rPr>
          <w:rFonts w:ascii="Arial" w:hAnsi="Arial" w:cs="Arial"/>
          <w:color w:val="auto"/>
          <w:sz w:val="22"/>
          <w:szCs w:val="22"/>
          <w:lang w:val="en-GB" w:bidi="ar-SA"/>
        </w:rPr>
      </w:pPr>
    </w:p>
    <w:p w14:paraId="615B3A1B" w14:textId="77777777" w:rsidR="000945EB" w:rsidRPr="00F73C89" w:rsidRDefault="000945EB" w:rsidP="000945EB">
      <w:pPr>
        <w:pStyle w:val="Default"/>
        <w:numPr>
          <w:ilvl w:val="1"/>
          <w:numId w:val="10"/>
        </w:numPr>
        <w:spacing w:before="0"/>
        <w:ind w:right="414"/>
        <w:jc w:val="both"/>
        <w:rPr>
          <w:rFonts w:ascii="Arial" w:hAnsi="Arial" w:cs="Arial"/>
          <w:color w:val="auto"/>
          <w:sz w:val="22"/>
          <w:szCs w:val="22"/>
          <w:lang w:val="en-GB" w:bidi="ar-SA"/>
        </w:rPr>
      </w:pPr>
      <w:r>
        <w:rPr>
          <w:rFonts w:ascii="Arial" w:hAnsi="Arial" w:cs="Arial"/>
          <w:color w:val="auto"/>
          <w:sz w:val="22"/>
          <w:szCs w:val="22"/>
          <w:lang w:val="en-GB" w:bidi="ar-SA"/>
        </w:rPr>
        <w:t>40</w:t>
      </w:r>
      <w:r w:rsidRPr="00F73C89">
        <w:rPr>
          <w:rFonts w:ascii="Arial" w:hAnsi="Arial" w:cs="Arial"/>
          <w:color w:val="auto"/>
          <w:sz w:val="22"/>
          <w:szCs w:val="22"/>
          <w:lang w:val="en-GB" w:bidi="ar-SA"/>
        </w:rPr>
        <w:t>% of the total amount – First upfront payment</w:t>
      </w:r>
    </w:p>
    <w:p w14:paraId="03D0FAF3" w14:textId="77777777" w:rsidR="000945EB" w:rsidRPr="00F73C89" w:rsidRDefault="000945EB" w:rsidP="000945EB">
      <w:pPr>
        <w:pStyle w:val="Default"/>
        <w:numPr>
          <w:ilvl w:val="1"/>
          <w:numId w:val="10"/>
        </w:numPr>
        <w:spacing w:before="0"/>
        <w:ind w:right="414"/>
        <w:jc w:val="both"/>
        <w:rPr>
          <w:rFonts w:ascii="Arial" w:hAnsi="Arial" w:cs="Arial"/>
          <w:color w:val="auto"/>
          <w:sz w:val="22"/>
          <w:szCs w:val="22"/>
          <w:lang w:val="en-GB" w:bidi="ar-SA"/>
        </w:rPr>
      </w:pPr>
      <w:r w:rsidRPr="00F73C89">
        <w:rPr>
          <w:rFonts w:ascii="Arial" w:hAnsi="Arial" w:cs="Arial"/>
          <w:color w:val="auto"/>
          <w:sz w:val="22"/>
          <w:szCs w:val="22"/>
          <w:lang w:val="en-GB" w:bidi="ar-SA"/>
        </w:rPr>
        <w:t xml:space="preserve">30% of the total amount – submission of the first draft of </w:t>
      </w:r>
      <w:r>
        <w:rPr>
          <w:rFonts w:ascii="Arial" w:hAnsi="Arial" w:cs="Arial"/>
          <w:color w:val="auto"/>
          <w:sz w:val="22"/>
          <w:szCs w:val="22"/>
          <w:lang w:val="en-GB" w:bidi="ar-SA"/>
        </w:rPr>
        <w:t>the evaluation report</w:t>
      </w:r>
    </w:p>
    <w:p w14:paraId="0337E74A" w14:textId="77777777" w:rsidR="000945EB" w:rsidRPr="00F73C89" w:rsidRDefault="000945EB" w:rsidP="000945EB">
      <w:pPr>
        <w:pStyle w:val="Default"/>
        <w:numPr>
          <w:ilvl w:val="1"/>
          <w:numId w:val="10"/>
        </w:numPr>
        <w:spacing w:before="0"/>
        <w:ind w:right="414"/>
        <w:jc w:val="both"/>
        <w:rPr>
          <w:rFonts w:ascii="Arial" w:hAnsi="Arial" w:cs="Arial"/>
          <w:color w:val="auto"/>
          <w:sz w:val="22"/>
          <w:szCs w:val="22"/>
          <w:lang w:val="en-GB" w:bidi="ar-SA"/>
        </w:rPr>
      </w:pPr>
      <w:r>
        <w:rPr>
          <w:rFonts w:ascii="Arial" w:hAnsi="Arial" w:cs="Arial"/>
          <w:color w:val="auto"/>
          <w:sz w:val="22"/>
          <w:szCs w:val="22"/>
          <w:lang w:val="en-GB" w:bidi="ar-SA"/>
        </w:rPr>
        <w:t>30</w:t>
      </w:r>
      <w:r w:rsidRPr="00F73C89">
        <w:rPr>
          <w:rFonts w:ascii="Arial" w:hAnsi="Arial" w:cs="Arial"/>
          <w:color w:val="auto"/>
          <w:sz w:val="22"/>
          <w:szCs w:val="22"/>
          <w:lang w:val="en-GB" w:bidi="ar-SA"/>
        </w:rPr>
        <w:t xml:space="preserve">% of the total amount – submission of the final </w:t>
      </w:r>
      <w:r>
        <w:rPr>
          <w:rFonts w:ascii="Arial" w:hAnsi="Arial" w:cs="Arial"/>
          <w:color w:val="auto"/>
          <w:sz w:val="22"/>
          <w:szCs w:val="22"/>
          <w:lang w:val="en-GB" w:bidi="ar-SA"/>
        </w:rPr>
        <w:t>evaluation report</w:t>
      </w:r>
      <w:r w:rsidRPr="00F73C89">
        <w:rPr>
          <w:rFonts w:ascii="Arial" w:hAnsi="Arial" w:cs="Arial"/>
          <w:color w:val="auto"/>
          <w:sz w:val="22"/>
          <w:szCs w:val="22"/>
          <w:lang w:val="en-GB" w:bidi="ar-SA"/>
        </w:rPr>
        <w:t xml:space="preserve"> </w:t>
      </w:r>
      <w:r>
        <w:rPr>
          <w:rFonts w:ascii="Arial" w:hAnsi="Arial" w:cs="Arial"/>
          <w:color w:val="auto"/>
          <w:sz w:val="22"/>
          <w:szCs w:val="22"/>
          <w:lang w:val="en-GB" w:bidi="ar-SA"/>
        </w:rPr>
        <w:t xml:space="preserve">including all outputs and attachments mentioned </w:t>
      </w:r>
      <w:proofErr w:type="gramStart"/>
      <w:r>
        <w:rPr>
          <w:rFonts w:ascii="Arial" w:hAnsi="Arial" w:cs="Arial"/>
          <w:color w:val="auto"/>
          <w:sz w:val="22"/>
          <w:szCs w:val="22"/>
          <w:lang w:val="en-GB" w:bidi="ar-SA"/>
        </w:rPr>
        <w:t>above</w:t>
      </w:r>
      <w:proofErr w:type="gramEnd"/>
      <w:r>
        <w:rPr>
          <w:rFonts w:ascii="Arial" w:hAnsi="Arial" w:cs="Arial"/>
          <w:color w:val="auto"/>
          <w:sz w:val="22"/>
          <w:szCs w:val="22"/>
          <w:lang w:val="en-GB" w:bidi="ar-SA"/>
        </w:rPr>
        <w:t xml:space="preserve"> </w:t>
      </w:r>
    </w:p>
    <w:p w14:paraId="12B0BF67" w14:textId="77777777" w:rsidR="000945EB" w:rsidRPr="00D02413" w:rsidRDefault="000945EB" w:rsidP="000945EB">
      <w:pPr>
        <w:spacing w:after="0" w:line="240" w:lineRule="auto"/>
        <w:ind w:left="780" w:right="284"/>
        <w:rPr>
          <w:rFonts w:cstheme="minorHAnsi"/>
          <w:b/>
          <w:bCs/>
          <w:caps/>
          <w:u w:val="single"/>
        </w:rPr>
      </w:pPr>
    </w:p>
    <w:p w14:paraId="21AB8AC5" w14:textId="77777777" w:rsidR="000945EB" w:rsidRDefault="000945EB" w:rsidP="000945EB">
      <w:pPr>
        <w:pStyle w:val="Default"/>
        <w:spacing w:before="0"/>
        <w:ind w:left="567" w:right="414"/>
        <w:jc w:val="both"/>
        <w:rPr>
          <w:rFonts w:ascii="Arial" w:hAnsi="Arial" w:cs="Arial"/>
          <w:color w:val="auto"/>
          <w:sz w:val="22"/>
          <w:szCs w:val="22"/>
          <w:lang w:val="en-GB" w:bidi="ar-SA"/>
        </w:rPr>
      </w:pPr>
      <w:r w:rsidRPr="00F73C89">
        <w:rPr>
          <w:rFonts w:ascii="Arial" w:hAnsi="Arial" w:cs="Arial"/>
          <w:color w:val="auto"/>
          <w:sz w:val="22"/>
          <w:szCs w:val="22"/>
          <w:lang w:val="en-GB" w:bidi="ar-SA"/>
        </w:rPr>
        <w:t xml:space="preserve">We can be flexible with payment </w:t>
      </w:r>
      <w:proofErr w:type="gramStart"/>
      <w:r w:rsidRPr="00F73C89">
        <w:rPr>
          <w:rFonts w:ascii="Arial" w:hAnsi="Arial" w:cs="Arial"/>
          <w:color w:val="auto"/>
          <w:sz w:val="22"/>
          <w:szCs w:val="22"/>
          <w:lang w:val="en-GB" w:bidi="ar-SA"/>
        </w:rPr>
        <w:t>terms,</w:t>
      </w:r>
      <w:proofErr w:type="gramEnd"/>
      <w:r w:rsidRPr="00F73C89">
        <w:rPr>
          <w:rFonts w:ascii="Arial" w:hAnsi="Arial" w:cs="Arial"/>
          <w:color w:val="auto"/>
          <w:sz w:val="22"/>
          <w:szCs w:val="22"/>
          <w:lang w:val="en-GB" w:bidi="ar-SA"/>
        </w:rPr>
        <w:t xml:space="preserve"> invoices are normally paid on net payment terms of </w:t>
      </w:r>
      <w:r>
        <w:rPr>
          <w:rFonts w:ascii="Arial" w:hAnsi="Arial" w:cs="Arial"/>
          <w:color w:val="auto"/>
          <w:sz w:val="22"/>
          <w:szCs w:val="22"/>
          <w:lang w:val="en-GB" w:bidi="ar-SA"/>
        </w:rPr>
        <w:t>30</w:t>
      </w:r>
      <w:r w:rsidRPr="0069449F">
        <w:rPr>
          <w:rFonts w:ascii="Arial" w:hAnsi="Arial" w:cs="Arial"/>
          <w:color w:val="auto"/>
          <w:sz w:val="22"/>
          <w:szCs w:val="22"/>
          <w:lang w:val="en-GB" w:bidi="ar-SA"/>
        </w:rPr>
        <w:t xml:space="preserve"> </w:t>
      </w:r>
      <w:r w:rsidRPr="00F73C89">
        <w:rPr>
          <w:rFonts w:ascii="Arial" w:hAnsi="Arial" w:cs="Arial"/>
          <w:color w:val="auto"/>
          <w:sz w:val="22"/>
          <w:szCs w:val="22"/>
          <w:lang w:val="en-GB" w:bidi="ar-SA"/>
        </w:rPr>
        <w:t xml:space="preserve">days. </w:t>
      </w:r>
    </w:p>
    <w:p w14:paraId="4CF76276" w14:textId="77777777" w:rsidR="000945EB" w:rsidRPr="00F73C89" w:rsidRDefault="000945EB" w:rsidP="000945EB">
      <w:pPr>
        <w:pStyle w:val="Heading2"/>
        <w:ind w:left="567" w:right="414"/>
        <w:rPr>
          <w:rFonts w:ascii="Arial" w:hAnsi="Arial" w:cs="Arial"/>
          <w:lang w:eastAsia="en-GB"/>
        </w:rPr>
      </w:pPr>
      <w:r w:rsidRPr="00F73C89">
        <w:rPr>
          <w:rFonts w:ascii="Arial" w:hAnsi="Arial" w:cs="Arial"/>
          <w:lang w:eastAsia="en-GB"/>
        </w:rPr>
        <w:t>Additional information and conditions of contract</w:t>
      </w:r>
    </w:p>
    <w:p w14:paraId="498919DD"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2BB21AB0" w14:textId="77777777" w:rsidR="000945EB" w:rsidRDefault="000945EB" w:rsidP="000945EB">
      <w:pPr>
        <w:pStyle w:val="Default"/>
        <w:spacing w:before="0"/>
        <w:ind w:left="567" w:right="414"/>
        <w:jc w:val="both"/>
        <w:rPr>
          <w:rFonts w:ascii="Arial" w:hAnsi="Arial" w:cs="Arial"/>
          <w:color w:val="auto"/>
          <w:sz w:val="22"/>
          <w:szCs w:val="22"/>
          <w:lang w:val="en-GB" w:bidi="ar-SA"/>
        </w:rPr>
      </w:pPr>
      <w:r>
        <w:rPr>
          <w:rFonts w:ascii="Arial" w:hAnsi="Arial" w:cs="Arial"/>
          <w:color w:val="auto"/>
          <w:sz w:val="22"/>
          <w:szCs w:val="22"/>
          <w:lang w:val="en-GB" w:bidi="ar-SA"/>
        </w:rPr>
        <w:t xml:space="preserve">The following additional information will be expected from the consultant and be pursuant to the conditions printed beneath as well as the terms and conditions in the consultancy contract. </w:t>
      </w:r>
    </w:p>
    <w:p w14:paraId="6AB69EE3"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7AFA5935"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The </w:t>
      </w:r>
      <w:proofErr w:type="spellStart"/>
      <w:r w:rsidRPr="007D3E41">
        <w:rPr>
          <w:rFonts w:ascii="Arial" w:hAnsi="Arial" w:cs="Arial"/>
          <w:color w:val="auto"/>
          <w:sz w:val="22"/>
          <w:szCs w:val="22"/>
          <w:lang w:val="en-GB" w:bidi="ar-SA"/>
        </w:rPr>
        <w:t>ToR</w:t>
      </w:r>
      <w:proofErr w:type="spellEnd"/>
      <w:r w:rsidRPr="007D3E41">
        <w:rPr>
          <w:rFonts w:ascii="Arial" w:hAnsi="Arial" w:cs="Arial"/>
          <w:color w:val="auto"/>
          <w:sz w:val="22"/>
          <w:szCs w:val="22"/>
          <w:lang w:val="en-GB" w:bidi="ar-SA"/>
        </w:rPr>
        <w:t xml:space="preserve"> document is between the consultant and Islamic Relief Worldwide</w:t>
      </w:r>
      <w:r>
        <w:rPr>
          <w:rFonts w:ascii="Arial" w:hAnsi="Arial" w:cs="Arial"/>
          <w:color w:val="auto"/>
          <w:sz w:val="22"/>
          <w:szCs w:val="22"/>
          <w:lang w:val="en-GB" w:bidi="ar-SA"/>
        </w:rPr>
        <w:t>.</w:t>
      </w:r>
    </w:p>
    <w:p w14:paraId="713D31EC" w14:textId="77777777" w:rsidR="000945EB" w:rsidRDefault="000945EB" w:rsidP="000945EB">
      <w:pPr>
        <w:pStyle w:val="Default"/>
        <w:spacing w:before="0"/>
        <w:ind w:left="1287" w:right="414"/>
        <w:jc w:val="both"/>
        <w:rPr>
          <w:rFonts w:ascii="Arial" w:hAnsi="Arial" w:cs="Arial"/>
          <w:color w:val="auto"/>
          <w:sz w:val="22"/>
          <w:szCs w:val="22"/>
          <w:lang w:val="en-GB" w:bidi="ar-SA"/>
        </w:rPr>
      </w:pPr>
    </w:p>
    <w:p w14:paraId="53B12BAF"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Islamic Relief Worldwide is a legally registered charity under the laws of the United Kingdom charity registration number 328158</w:t>
      </w:r>
      <w:r>
        <w:rPr>
          <w:rFonts w:ascii="Arial" w:hAnsi="Arial" w:cs="Arial"/>
          <w:color w:val="auto"/>
          <w:sz w:val="22"/>
          <w:szCs w:val="22"/>
          <w:lang w:val="en-GB" w:bidi="ar-SA"/>
        </w:rPr>
        <w:t>.</w:t>
      </w:r>
      <w:r w:rsidRPr="007D3E41">
        <w:rPr>
          <w:rFonts w:ascii="Arial" w:hAnsi="Arial" w:cs="Arial"/>
          <w:color w:val="auto"/>
          <w:sz w:val="22"/>
          <w:szCs w:val="22"/>
          <w:lang w:val="en-GB" w:bidi="ar-SA"/>
        </w:rPr>
        <w:t xml:space="preserve"> </w:t>
      </w:r>
    </w:p>
    <w:p w14:paraId="4EE5C9A4"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60757616"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This document covers the </w:t>
      </w:r>
      <w:r>
        <w:rPr>
          <w:rFonts w:ascii="Arial" w:hAnsi="Arial" w:cs="Arial"/>
          <w:color w:val="auto"/>
          <w:sz w:val="22"/>
          <w:szCs w:val="22"/>
          <w:lang w:val="en-GB" w:bidi="ar-SA"/>
        </w:rPr>
        <w:t>consultancy</w:t>
      </w:r>
      <w:r w:rsidRPr="007D3E41">
        <w:rPr>
          <w:rFonts w:ascii="Arial" w:hAnsi="Arial" w:cs="Arial"/>
          <w:color w:val="auto"/>
          <w:sz w:val="22"/>
          <w:szCs w:val="22"/>
          <w:lang w:val="en-GB" w:bidi="ar-SA"/>
        </w:rPr>
        <w:t xml:space="preserve"> project identified and described in this document and related correspondence and may not be expended for any other purposes without the prior written approval of Islamic Relief Worldwide, </w:t>
      </w:r>
      <w:r w:rsidRPr="005B6D54">
        <w:rPr>
          <w:rFonts w:ascii="Arial" w:hAnsi="Arial"/>
          <w:sz w:val="22"/>
          <w:szCs w:val="22"/>
        </w:rPr>
        <w:t xml:space="preserve">Head of </w:t>
      </w:r>
      <w:r w:rsidRPr="00D82463">
        <w:rPr>
          <w:rFonts w:ascii="Arial" w:hAnsi="Arial" w:cs="Arial"/>
          <w:color w:val="auto"/>
          <w:sz w:val="22"/>
          <w:szCs w:val="22"/>
          <w:lang w:val="en-GB" w:bidi="ar-SA"/>
        </w:rPr>
        <w:t>Programme Quality</w:t>
      </w:r>
      <w:r>
        <w:rPr>
          <w:rFonts w:ascii="Arial" w:hAnsi="Arial" w:cs="Arial"/>
          <w:color w:val="auto"/>
          <w:sz w:val="22"/>
          <w:szCs w:val="22"/>
          <w:lang w:val="en-GB" w:bidi="ar-SA"/>
        </w:rPr>
        <w:t>.</w:t>
      </w:r>
    </w:p>
    <w:p w14:paraId="15401E35"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57D3A687"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The </w:t>
      </w:r>
      <w:r>
        <w:rPr>
          <w:rFonts w:ascii="Arial" w:hAnsi="Arial" w:cs="Arial"/>
          <w:color w:val="auto"/>
          <w:sz w:val="22"/>
          <w:szCs w:val="22"/>
          <w:lang w:val="en-GB" w:bidi="ar-SA"/>
        </w:rPr>
        <w:t>consultancy</w:t>
      </w:r>
      <w:r w:rsidRPr="007D3E41">
        <w:rPr>
          <w:rFonts w:ascii="Arial" w:hAnsi="Arial" w:cs="Arial"/>
          <w:color w:val="auto"/>
          <w:sz w:val="22"/>
          <w:szCs w:val="22"/>
          <w:lang w:val="en-GB" w:bidi="ar-SA"/>
        </w:rPr>
        <w:t xml:space="preserve"> will be carried out under the auspices of the Islamic Relief Worldwide,</w:t>
      </w:r>
      <w:r>
        <w:rPr>
          <w:rFonts w:ascii="Arial" w:hAnsi="Arial" w:cs="Arial"/>
          <w:color w:val="auto"/>
          <w:sz w:val="22"/>
          <w:szCs w:val="22"/>
          <w:lang w:val="en-GB" w:bidi="ar-SA"/>
        </w:rPr>
        <w:t xml:space="preserve"> </w:t>
      </w:r>
      <w:r w:rsidRPr="00D82463">
        <w:rPr>
          <w:rFonts w:ascii="Arial" w:hAnsi="Arial" w:cs="Arial"/>
          <w:color w:val="auto"/>
          <w:sz w:val="22"/>
          <w:szCs w:val="22"/>
          <w:lang w:val="en-GB" w:bidi="ar-SA"/>
        </w:rPr>
        <w:t>Programme Quality</w:t>
      </w:r>
      <w:r>
        <w:rPr>
          <w:rFonts w:ascii="Arial" w:hAnsi="Arial" w:cs="Arial"/>
          <w:color w:val="auto"/>
          <w:sz w:val="22"/>
          <w:szCs w:val="22"/>
          <w:lang w:val="en-GB" w:bidi="ar-SA"/>
        </w:rPr>
        <w:t>. T</w:t>
      </w:r>
      <w:r w:rsidRPr="007D3E41">
        <w:rPr>
          <w:rFonts w:ascii="Arial" w:hAnsi="Arial" w:cs="Arial"/>
          <w:color w:val="auto"/>
          <w:sz w:val="22"/>
          <w:szCs w:val="22"/>
          <w:lang w:val="en-GB" w:bidi="ar-SA"/>
        </w:rPr>
        <w:t xml:space="preserve">he lead </w:t>
      </w:r>
      <w:r>
        <w:rPr>
          <w:rFonts w:ascii="Arial" w:hAnsi="Arial" w:cs="Arial"/>
          <w:color w:val="auto"/>
          <w:sz w:val="22"/>
          <w:szCs w:val="22"/>
          <w:lang w:val="en-GB" w:bidi="ar-SA"/>
        </w:rPr>
        <w:t>consultant</w:t>
      </w:r>
      <w:r w:rsidRPr="007D3E41">
        <w:rPr>
          <w:rFonts w:ascii="Arial" w:hAnsi="Arial" w:cs="Arial"/>
          <w:color w:val="auto"/>
          <w:sz w:val="22"/>
          <w:szCs w:val="22"/>
          <w:lang w:val="en-GB" w:bidi="ar-SA"/>
        </w:rPr>
        <w:t xml:space="preserve"> will be working in the capacity of a freelance consultant</w:t>
      </w:r>
      <w:r>
        <w:rPr>
          <w:rFonts w:ascii="Arial" w:hAnsi="Arial" w:cs="Arial"/>
          <w:color w:val="auto"/>
          <w:sz w:val="22"/>
          <w:szCs w:val="22"/>
          <w:lang w:val="en-GB" w:bidi="ar-SA"/>
        </w:rPr>
        <w:t>, an individual or for an organisation</w:t>
      </w:r>
      <w:r w:rsidRPr="007D3E41">
        <w:rPr>
          <w:rFonts w:ascii="Arial" w:hAnsi="Arial" w:cs="Arial"/>
          <w:color w:val="auto"/>
          <w:sz w:val="22"/>
          <w:szCs w:val="22"/>
          <w:lang w:val="en-GB" w:bidi="ar-SA"/>
        </w:rPr>
        <w:t xml:space="preserve">. </w:t>
      </w:r>
    </w:p>
    <w:p w14:paraId="6DA869A0"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70E8FE22"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Collected data, information, </w:t>
      </w:r>
      <w:proofErr w:type="gramStart"/>
      <w:r w:rsidRPr="007D3E41">
        <w:rPr>
          <w:rFonts w:ascii="Arial" w:hAnsi="Arial" w:cs="Arial"/>
          <w:color w:val="auto"/>
          <w:sz w:val="22"/>
          <w:szCs w:val="22"/>
          <w:lang w:val="en-GB" w:bidi="ar-SA"/>
        </w:rPr>
        <w:t>reports</w:t>
      </w:r>
      <w:proofErr w:type="gramEnd"/>
      <w:r w:rsidRPr="007D3E41">
        <w:rPr>
          <w:rFonts w:ascii="Arial" w:hAnsi="Arial" w:cs="Arial"/>
          <w:color w:val="auto"/>
          <w:sz w:val="22"/>
          <w:szCs w:val="22"/>
          <w:lang w:val="en-GB" w:bidi="ar-SA"/>
        </w:rPr>
        <w:t xml:space="preserve"> and reference documents should be submitted, along with any audio files and transcripts collected.</w:t>
      </w:r>
    </w:p>
    <w:p w14:paraId="356A447B"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48D1EC57" w14:textId="77777777" w:rsidR="000945EB"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Intellectual Property Rights to all research, and data, conducted and collected and the final </w:t>
      </w:r>
      <w:r>
        <w:rPr>
          <w:rFonts w:ascii="Arial" w:hAnsi="Arial" w:cs="Arial"/>
          <w:color w:val="auto"/>
          <w:sz w:val="22"/>
          <w:szCs w:val="22"/>
          <w:lang w:val="en-GB" w:bidi="ar-SA"/>
        </w:rPr>
        <w:t>proposal</w:t>
      </w:r>
      <w:r w:rsidRPr="007D3E41">
        <w:rPr>
          <w:rFonts w:ascii="Arial" w:hAnsi="Arial" w:cs="Arial"/>
          <w:color w:val="auto"/>
          <w:sz w:val="22"/>
          <w:szCs w:val="22"/>
          <w:lang w:val="en-GB" w:bidi="ar-SA"/>
        </w:rPr>
        <w:t xml:space="preserve"> belongs solely to Islamic Relief Worldwide. </w:t>
      </w:r>
    </w:p>
    <w:p w14:paraId="38648E49" w14:textId="77777777" w:rsidR="000945EB" w:rsidRPr="007D3E41" w:rsidRDefault="000945EB" w:rsidP="000945EB">
      <w:pPr>
        <w:pStyle w:val="Default"/>
        <w:spacing w:before="0"/>
        <w:ind w:left="1287" w:right="414"/>
        <w:jc w:val="both"/>
        <w:rPr>
          <w:rFonts w:ascii="Arial" w:hAnsi="Arial" w:cs="Arial"/>
          <w:color w:val="auto"/>
          <w:sz w:val="22"/>
          <w:szCs w:val="22"/>
          <w:lang w:val="en-GB" w:bidi="ar-SA"/>
        </w:rPr>
      </w:pPr>
    </w:p>
    <w:p w14:paraId="04B367B5" w14:textId="77777777" w:rsidR="000945EB" w:rsidRPr="007D3E41" w:rsidRDefault="000945EB" w:rsidP="000945EB">
      <w:pPr>
        <w:pStyle w:val="Default"/>
        <w:numPr>
          <w:ilvl w:val="0"/>
          <w:numId w:val="8"/>
        </w:numPr>
        <w:spacing w:before="0"/>
        <w:ind w:right="414"/>
        <w:jc w:val="both"/>
        <w:rPr>
          <w:rFonts w:ascii="Arial" w:hAnsi="Arial" w:cs="Arial"/>
          <w:color w:val="auto"/>
          <w:sz w:val="22"/>
          <w:szCs w:val="22"/>
          <w:lang w:val="en-GB" w:bidi="ar-SA"/>
        </w:rPr>
      </w:pPr>
      <w:r w:rsidRPr="007D3E41">
        <w:rPr>
          <w:rFonts w:ascii="Arial" w:hAnsi="Arial" w:cs="Arial"/>
          <w:color w:val="auto"/>
          <w:sz w:val="22"/>
          <w:szCs w:val="22"/>
          <w:lang w:val="en-GB" w:bidi="ar-SA"/>
        </w:rPr>
        <w:t xml:space="preserve">In case of contraventions or breach of any of the terms of the agreement, any outstanding payments to the Lead </w:t>
      </w:r>
      <w:r>
        <w:rPr>
          <w:rFonts w:ascii="Arial" w:hAnsi="Arial" w:cs="Arial"/>
          <w:color w:val="auto"/>
          <w:sz w:val="22"/>
          <w:szCs w:val="22"/>
          <w:lang w:val="en-GB" w:bidi="ar-SA"/>
        </w:rPr>
        <w:t>Consultant</w:t>
      </w:r>
      <w:r w:rsidRPr="007D3E41">
        <w:rPr>
          <w:rFonts w:ascii="Arial" w:hAnsi="Arial" w:cs="Arial"/>
          <w:color w:val="auto"/>
          <w:sz w:val="22"/>
          <w:szCs w:val="22"/>
          <w:lang w:val="en-GB" w:bidi="ar-SA"/>
        </w:rPr>
        <w:t xml:space="preserve"> </w:t>
      </w:r>
      <w:r>
        <w:rPr>
          <w:rFonts w:ascii="Arial" w:hAnsi="Arial" w:cs="Arial"/>
          <w:color w:val="auto"/>
          <w:sz w:val="22"/>
          <w:szCs w:val="22"/>
          <w:lang w:val="en-GB" w:bidi="ar-SA"/>
        </w:rPr>
        <w:t xml:space="preserve">or the organisation </w:t>
      </w:r>
      <w:r w:rsidRPr="007D3E41">
        <w:rPr>
          <w:rFonts w:ascii="Arial" w:hAnsi="Arial" w:cs="Arial"/>
          <w:color w:val="auto"/>
          <w:sz w:val="22"/>
          <w:szCs w:val="22"/>
          <w:lang w:val="en-GB" w:bidi="ar-SA"/>
        </w:rPr>
        <w:t>will be withheld.</w:t>
      </w:r>
    </w:p>
    <w:p w14:paraId="719E2E6B" w14:textId="77777777" w:rsidR="000945EB" w:rsidRDefault="000945EB" w:rsidP="000945EB">
      <w:pPr>
        <w:pStyle w:val="Default"/>
        <w:spacing w:before="0"/>
        <w:ind w:left="567" w:right="414"/>
        <w:jc w:val="both"/>
        <w:rPr>
          <w:rFonts w:ascii="Arial" w:hAnsi="Arial" w:cs="Arial"/>
          <w:color w:val="auto"/>
          <w:sz w:val="22"/>
          <w:szCs w:val="22"/>
          <w:lang w:val="en-GB" w:bidi="ar-SA"/>
        </w:rPr>
      </w:pPr>
    </w:p>
    <w:p w14:paraId="5C67AA64" w14:textId="77777777" w:rsidR="000945EB"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During the consultancy period,</w:t>
      </w:r>
    </w:p>
    <w:p w14:paraId="1000B159" w14:textId="77777777" w:rsidR="000945EB" w:rsidRPr="003233AD" w:rsidRDefault="000945EB" w:rsidP="000945EB">
      <w:pPr>
        <w:pStyle w:val="Default"/>
        <w:spacing w:before="0"/>
        <w:ind w:left="720" w:right="414"/>
        <w:jc w:val="both"/>
        <w:rPr>
          <w:rFonts w:ascii="Arial" w:hAnsi="Arial" w:cs="Arial"/>
          <w:color w:val="auto"/>
          <w:sz w:val="22"/>
          <w:szCs w:val="22"/>
          <w:lang w:val="en-GB" w:bidi="ar-SA"/>
        </w:rPr>
      </w:pPr>
    </w:p>
    <w:p w14:paraId="05A04FD8" w14:textId="77777777" w:rsidR="000945EB" w:rsidRPr="003233AD" w:rsidRDefault="000945EB" w:rsidP="000945EB">
      <w:pPr>
        <w:pStyle w:val="Default"/>
        <w:spacing w:before="0"/>
        <w:ind w:left="720" w:right="414"/>
        <w:jc w:val="both"/>
        <w:rPr>
          <w:rFonts w:ascii="Arial" w:hAnsi="Arial" w:cs="Arial"/>
          <w:i/>
          <w:iCs/>
          <w:color w:val="auto"/>
          <w:sz w:val="22"/>
          <w:szCs w:val="22"/>
          <w:lang w:val="en-GB" w:bidi="ar-SA"/>
        </w:rPr>
      </w:pPr>
      <w:r w:rsidRPr="003233AD">
        <w:rPr>
          <w:rFonts w:ascii="Arial" w:hAnsi="Arial" w:cs="Arial"/>
          <w:i/>
          <w:iCs/>
          <w:color w:val="auto"/>
          <w:sz w:val="22"/>
          <w:szCs w:val="22"/>
          <w:lang w:val="en-GB" w:bidi="ar-SA"/>
        </w:rPr>
        <w:t>IRW will only cover:</w:t>
      </w:r>
    </w:p>
    <w:p w14:paraId="7223C0E5" w14:textId="77777777" w:rsidR="000945EB" w:rsidRDefault="000945EB" w:rsidP="000945EB">
      <w:pPr>
        <w:pStyle w:val="Default"/>
        <w:spacing w:before="0"/>
        <w:ind w:left="720" w:right="414"/>
        <w:jc w:val="both"/>
        <w:rPr>
          <w:rFonts w:ascii="Arial" w:hAnsi="Arial" w:cs="Arial"/>
          <w:color w:val="auto"/>
          <w:sz w:val="22"/>
          <w:szCs w:val="22"/>
          <w:lang w:val="en-GB" w:bidi="ar-SA"/>
        </w:rPr>
      </w:pPr>
    </w:p>
    <w:p w14:paraId="60AC1091" w14:textId="77777777" w:rsidR="000945EB"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Consultancy fees</w:t>
      </w:r>
    </w:p>
    <w:p w14:paraId="440482C9" w14:textId="77777777" w:rsidR="000945EB" w:rsidRDefault="000945EB" w:rsidP="000945EB">
      <w:pPr>
        <w:pStyle w:val="Default"/>
        <w:spacing w:before="0"/>
        <w:ind w:left="720" w:right="414"/>
        <w:jc w:val="both"/>
        <w:rPr>
          <w:rFonts w:ascii="Arial" w:hAnsi="Arial" w:cs="Arial"/>
          <w:color w:val="auto"/>
          <w:sz w:val="22"/>
          <w:szCs w:val="22"/>
          <w:lang w:val="en-GB" w:bidi="ar-SA"/>
        </w:rPr>
      </w:pPr>
    </w:p>
    <w:p w14:paraId="7C1A3960" w14:textId="77777777" w:rsidR="000945EB" w:rsidRPr="003233AD"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Any travel costs to visit IRW or any of our country offices if required</w:t>
      </w:r>
      <w:r>
        <w:rPr>
          <w:rFonts w:ascii="Arial" w:hAnsi="Arial" w:cs="Arial"/>
          <w:color w:val="auto"/>
          <w:sz w:val="22"/>
          <w:szCs w:val="22"/>
          <w:lang w:val="en-GB" w:bidi="ar-SA"/>
        </w:rPr>
        <w:t>.</w:t>
      </w:r>
    </w:p>
    <w:p w14:paraId="15180858" w14:textId="77777777" w:rsidR="000945EB" w:rsidRPr="003233AD" w:rsidRDefault="000945EB" w:rsidP="000945EB">
      <w:pPr>
        <w:pStyle w:val="Default"/>
        <w:spacing w:before="0"/>
        <w:ind w:left="720" w:right="414"/>
        <w:jc w:val="both"/>
        <w:rPr>
          <w:rFonts w:ascii="Arial" w:hAnsi="Arial" w:cs="Arial"/>
          <w:color w:val="auto"/>
          <w:sz w:val="22"/>
          <w:szCs w:val="22"/>
          <w:lang w:val="en-GB" w:bidi="ar-SA"/>
        </w:rPr>
      </w:pPr>
    </w:p>
    <w:p w14:paraId="5604E42B" w14:textId="77777777" w:rsidR="000945EB" w:rsidRPr="009F2E09" w:rsidRDefault="000945EB" w:rsidP="000945EB">
      <w:pPr>
        <w:pStyle w:val="Default"/>
        <w:spacing w:before="0"/>
        <w:ind w:left="720" w:right="414"/>
        <w:jc w:val="both"/>
        <w:rPr>
          <w:rFonts w:ascii="Arial" w:hAnsi="Arial" w:cs="Arial"/>
          <w:i/>
          <w:iCs/>
          <w:color w:val="auto"/>
          <w:sz w:val="22"/>
          <w:szCs w:val="22"/>
          <w:lang w:val="en-GB" w:bidi="ar-SA"/>
        </w:rPr>
      </w:pPr>
      <w:r w:rsidRPr="003233AD">
        <w:rPr>
          <w:rFonts w:ascii="Arial" w:hAnsi="Arial" w:cs="Arial"/>
          <w:i/>
          <w:iCs/>
          <w:color w:val="auto"/>
          <w:sz w:val="22"/>
          <w:szCs w:val="22"/>
          <w:lang w:val="en-GB" w:bidi="ar-SA"/>
        </w:rPr>
        <w:t>IRW will not cover</w:t>
      </w:r>
      <w:r>
        <w:rPr>
          <w:rFonts w:ascii="Arial" w:hAnsi="Arial" w:cs="Arial"/>
          <w:i/>
          <w:iCs/>
          <w:color w:val="auto"/>
          <w:sz w:val="22"/>
          <w:szCs w:val="22"/>
          <w:lang w:val="en-GB" w:bidi="ar-SA"/>
        </w:rPr>
        <w:t>:</w:t>
      </w:r>
    </w:p>
    <w:p w14:paraId="14B23B69" w14:textId="77777777" w:rsidR="000945EB" w:rsidRDefault="000945EB" w:rsidP="000945EB">
      <w:pPr>
        <w:pStyle w:val="Default"/>
        <w:spacing w:before="0"/>
        <w:ind w:left="720" w:right="414"/>
        <w:jc w:val="both"/>
        <w:rPr>
          <w:rFonts w:ascii="Arial" w:hAnsi="Arial" w:cs="Arial"/>
          <w:color w:val="auto"/>
          <w:sz w:val="22"/>
          <w:szCs w:val="22"/>
          <w:lang w:val="en-GB" w:bidi="ar-SA"/>
        </w:rPr>
      </w:pPr>
    </w:p>
    <w:p w14:paraId="149DF34E" w14:textId="77777777" w:rsidR="000945EB" w:rsidRPr="003233AD"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Tax obligations as required by the country in which he/she will file income tax</w:t>
      </w:r>
      <w:r>
        <w:rPr>
          <w:rFonts w:ascii="Arial" w:hAnsi="Arial" w:cs="Arial"/>
          <w:color w:val="auto"/>
          <w:sz w:val="22"/>
          <w:szCs w:val="22"/>
          <w:lang w:val="en-GB" w:bidi="ar-SA"/>
        </w:rPr>
        <w:t>.</w:t>
      </w:r>
    </w:p>
    <w:p w14:paraId="0A8BA7BE" w14:textId="77777777" w:rsidR="000945EB" w:rsidRPr="003233AD"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 xml:space="preserve">Any pre/post assignment medical costs. These should be covered by the </w:t>
      </w:r>
      <w:proofErr w:type="gramStart"/>
      <w:r w:rsidRPr="003233AD">
        <w:rPr>
          <w:rFonts w:ascii="Arial" w:hAnsi="Arial" w:cs="Arial"/>
          <w:color w:val="auto"/>
          <w:sz w:val="22"/>
          <w:szCs w:val="22"/>
          <w:lang w:val="en-GB" w:bidi="ar-SA"/>
        </w:rPr>
        <w:t>consultant</w:t>
      </w:r>
      <w:proofErr w:type="gramEnd"/>
    </w:p>
    <w:p w14:paraId="2AAEE48A" w14:textId="77777777" w:rsidR="000945EB" w:rsidRDefault="000945EB" w:rsidP="000945EB">
      <w:pPr>
        <w:pStyle w:val="Default"/>
        <w:spacing w:before="0"/>
        <w:ind w:left="720" w:right="414"/>
        <w:jc w:val="both"/>
        <w:rPr>
          <w:rFonts w:ascii="Arial" w:hAnsi="Arial" w:cs="Arial"/>
          <w:color w:val="auto"/>
          <w:sz w:val="22"/>
          <w:szCs w:val="22"/>
          <w:lang w:val="en-GB" w:bidi="ar-SA"/>
        </w:rPr>
      </w:pPr>
    </w:p>
    <w:p w14:paraId="128244AC" w14:textId="77777777" w:rsidR="000945EB" w:rsidRDefault="000945EB" w:rsidP="000945EB">
      <w:pPr>
        <w:pStyle w:val="Default"/>
        <w:spacing w:before="0"/>
        <w:ind w:left="720" w:right="414"/>
        <w:jc w:val="both"/>
        <w:rPr>
          <w:rFonts w:ascii="Arial" w:hAnsi="Arial" w:cs="Arial"/>
          <w:color w:val="auto"/>
          <w:sz w:val="22"/>
          <w:szCs w:val="22"/>
          <w:lang w:val="en-GB" w:bidi="ar-SA"/>
        </w:rPr>
      </w:pPr>
      <w:r w:rsidRPr="003233AD">
        <w:rPr>
          <w:rFonts w:ascii="Arial" w:hAnsi="Arial" w:cs="Arial"/>
          <w:color w:val="auto"/>
          <w:sz w:val="22"/>
          <w:szCs w:val="22"/>
          <w:lang w:val="en-GB" w:bidi="ar-SA"/>
        </w:rPr>
        <w:t>Medical and travel insurance arrangements and costs. These should be covered by the consultant</w:t>
      </w:r>
      <w:r>
        <w:rPr>
          <w:rFonts w:ascii="Arial" w:hAnsi="Arial" w:cs="Arial"/>
          <w:color w:val="auto"/>
          <w:sz w:val="22"/>
          <w:szCs w:val="22"/>
          <w:lang w:val="en-GB" w:bidi="ar-SA"/>
        </w:rPr>
        <w:t>.</w:t>
      </w:r>
    </w:p>
    <w:p w14:paraId="2A91395A" w14:textId="77777777" w:rsidR="000945EB" w:rsidRPr="007400C3" w:rsidRDefault="000945EB" w:rsidP="000945EB">
      <w:pPr>
        <w:pStyle w:val="Heading2"/>
        <w:ind w:left="567" w:right="414"/>
        <w:rPr>
          <w:rFonts w:ascii="Arial" w:hAnsi="Arial" w:cs="Arial"/>
          <w:lang w:eastAsia="en-GB"/>
        </w:rPr>
      </w:pPr>
      <w:r w:rsidRPr="007400C3">
        <w:rPr>
          <w:rFonts w:ascii="Arial" w:hAnsi="Arial" w:cs="Arial"/>
          <w:lang w:eastAsia="en-GB"/>
        </w:rPr>
        <w:t>consultancy CONTRACT</w:t>
      </w:r>
    </w:p>
    <w:p w14:paraId="2051F462" w14:textId="77777777" w:rsidR="000945EB" w:rsidRPr="00D02413" w:rsidRDefault="000945EB" w:rsidP="000945EB">
      <w:pPr>
        <w:spacing w:after="0" w:line="240" w:lineRule="auto"/>
        <w:ind w:left="567"/>
        <w:jc w:val="both"/>
        <w:rPr>
          <w:rFonts w:eastAsia="Times New Roman" w:cstheme="minorHAnsi"/>
        </w:rPr>
      </w:pPr>
    </w:p>
    <w:p w14:paraId="03192068" w14:textId="61AF5944" w:rsidR="000945EB" w:rsidRPr="009C1BF5" w:rsidRDefault="000945EB" w:rsidP="000945EB">
      <w:pPr>
        <w:pStyle w:val="Default"/>
        <w:spacing w:before="0"/>
        <w:ind w:left="567" w:right="414"/>
        <w:jc w:val="both"/>
        <w:rPr>
          <w:rFonts w:ascii="Arial" w:hAnsi="Arial" w:cs="Arial"/>
          <w:color w:val="auto"/>
          <w:sz w:val="22"/>
          <w:szCs w:val="22"/>
          <w:lang w:val="en-GB" w:bidi="ar-SA"/>
        </w:rPr>
      </w:pPr>
      <w:r w:rsidRPr="009C1BF5">
        <w:rPr>
          <w:rFonts w:ascii="Arial" w:hAnsi="Arial" w:cs="Arial"/>
          <w:color w:val="auto"/>
          <w:sz w:val="22"/>
          <w:szCs w:val="22"/>
          <w:lang w:val="en-GB" w:bidi="ar-SA"/>
        </w:rPr>
        <w:t xml:space="preserve">This will be for an initial period that is to be specified by the consultant commencing </w:t>
      </w:r>
      <w:r>
        <w:rPr>
          <w:rFonts w:ascii="Arial" w:hAnsi="Arial" w:cs="Arial"/>
          <w:color w:val="auto"/>
          <w:sz w:val="22"/>
          <w:szCs w:val="22"/>
          <w:lang w:val="en-GB" w:bidi="ar-SA"/>
        </w:rPr>
        <w:t>in</w:t>
      </w:r>
      <w:r w:rsidRPr="009C1BF5">
        <w:rPr>
          <w:rFonts w:ascii="Arial" w:hAnsi="Arial" w:cs="Arial"/>
          <w:color w:val="auto"/>
          <w:sz w:val="22"/>
          <w:szCs w:val="22"/>
          <w:lang w:val="en-GB" w:bidi="ar-SA"/>
        </w:rPr>
        <w:t xml:space="preserve"> </w:t>
      </w:r>
      <w:r w:rsidR="00970F06">
        <w:rPr>
          <w:rFonts w:ascii="Arial" w:hAnsi="Arial" w:cs="Arial"/>
          <w:b/>
          <w:bCs/>
          <w:color w:val="auto"/>
          <w:sz w:val="22"/>
          <w:szCs w:val="22"/>
          <w:lang w:val="en-GB" w:bidi="ar-SA"/>
        </w:rPr>
        <w:t xml:space="preserve">December </w:t>
      </w:r>
      <w:r w:rsidRPr="009F2E09">
        <w:rPr>
          <w:rFonts w:ascii="Arial" w:hAnsi="Arial" w:cs="Arial"/>
          <w:b/>
          <w:bCs/>
          <w:color w:val="auto"/>
          <w:sz w:val="22"/>
          <w:szCs w:val="22"/>
          <w:lang w:val="en-GB" w:bidi="ar-SA"/>
        </w:rPr>
        <w:t>202</w:t>
      </w:r>
      <w:r>
        <w:rPr>
          <w:rFonts w:ascii="Arial" w:hAnsi="Arial" w:cs="Arial"/>
          <w:b/>
          <w:bCs/>
          <w:color w:val="auto"/>
          <w:sz w:val="22"/>
          <w:szCs w:val="22"/>
          <w:lang w:val="en-GB" w:bidi="ar-SA"/>
        </w:rPr>
        <w:t>3</w:t>
      </w:r>
      <w:r w:rsidRPr="009C1BF5">
        <w:rPr>
          <w:rFonts w:ascii="Arial" w:hAnsi="Arial" w:cs="Arial"/>
          <w:color w:val="auto"/>
          <w:sz w:val="22"/>
          <w:szCs w:val="22"/>
          <w:lang w:val="en-GB" w:bidi="ar-SA"/>
        </w:rPr>
        <w:t xml:space="preserve"> (exact date to be mutually agreed). The selected candidate is expected to work </w:t>
      </w:r>
      <w:r>
        <w:rPr>
          <w:rFonts w:ascii="Arial" w:hAnsi="Arial" w:cs="Arial"/>
          <w:color w:val="auto"/>
          <w:sz w:val="22"/>
          <w:szCs w:val="22"/>
          <w:lang w:val="en-GB" w:bidi="ar-SA"/>
        </w:rPr>
        <w:t xml:space="preserve">remotely </w:t>
      </w:r>
      <w:r w:rsidRPr="009C1BF5">
        <w:rPr>
          <w:rFonts w:ascii="Arial" w:hAnsi="Arial" w:cs="Arial"/>
          <w:color w:val="auto"/>
          <w:sz w:val="22"/>
          <w:szCs w:val="22"/>
          <w:lang w:val="en-GB" w:bidi="ar-SA"/>
        </w:rPr>
        <w:t xml:space="preserve">and report to the </w:t>
      </w:r>
      <w:r w:rsidRPr="001125BF">
        <w:rPr>
          <w:rFonts w:ascii="Arial" w:hAnsi="Arial" w:cs="Arial"/>
          <w:color w:val="auto"/>
          <w:sz w:val="22"/>
          <w:szCs w:val="22"/>
          <w:lang w:val="en-GB" w:bidi="ar-SA"/>
        </w:rPr>
        <w:t xml:space="preserve">Head of Programme </w:t>
      </w:r>
      <w:r>
        <w:rPr>
          <w:rFonts w:ascii="Arial" w:hAnsi="Arial" w:cs="Arial"/>
          <w:color w:val="auto"/>
          <w:sz w:val="22"/>
          <w:szCs w:val="22"/>
          <w:lang w:val="en-GB" w:bidi="ar-SA"/>
        </w:rPr>
        <w:t xml:space="preserve">Quality </w:t>
      </w:r>
      <w:r w:rsidRPr="009C1BF5">
        <w:rPr>
          <w:rFonts w:ascii="Arial" w:hAnsi="Arial" w:cs="Arial"/>
          <w:color w:val="auto"/>
          <w:sz w:val="22"/>
          <w:szCs w:val="22"/>
          <w:lang w:val="en-GB" w:bidi="ar-SA"/>
        </w:rPr>
        <w:t>of IRW.</w:t>
      </w:r>
    </w:p>
    <w:p w14:paraId="75FCF039" w14:textId="77777777" w:rsidR="000945EB" w:rsidRPr="00D02413" w:rsidRDefault="000945EB" w:rsidP="000945EB">
      <w:pPr>
        <w:pStyle w:val="Default"/>
        <w:spacing w:before="0"/>
        <w:ind w:left="567" w:right="414"/>
        <w:jc w:val="both"/>
        <w:rPr>
          <w:rFonts w:asciiTheme="minorHAnsi" w:hAnsiTheme="minorHAnsi" w:cstheme="minorHAnsi"/>
          <w:color w:val="auto"/>
          <w:sz w:val="22"/>
          <w:szCs w:val="22"/>
          <w:lang w:val="en-GB" w:bidi="ar-SA"/>
        </w:rPr>
      </w:pPr>
    </w:p>
    <w:p w14:paraId="0398AEA1" w14:textId="77777777" w:rsidR="000945EB" w:rsidRPr="009C1BF5" w:rsidRDefault="000945EB" w:rsidP="000945EB">
      <w:pPr>
        <w:pStyle w:val="Default"/>
        <w:spacing w:before="0"/>
        <w:ind w:left="567" w:right="414"/>
        <w:jc w:val="both"/>
        <w:rPr>
          <w:rFonts w:ascii="Arial" w:hAnsi="Arial" w:cs="Arial"/>
          <w:color w:val="auto"/>
          <w:sz w:val="22"/>
          <w:szCs w:val="22"/>
          <w:lang w:val="en-GB" w:bidi="ar-SA"/>
        </w:rPr>
      </w:pPr>
      <w:r w:rsidRPr="009C1BF5">
        <w:rPr>
          <w:rFonts w:ascii="Arial" w:hAnsi="Arial" w:cs="Arial"/>
          <w:color w:val="auto"/>
          <w:sz w:val="22"/>
          <w:szCs w:val="22"/>
          <w:lang w:val="en-GB" w:bidi="ar-SA"/>
        </w:rPr>
        <w:t xml:space="preserve">The terms upon which the consultant will be engaged are as per the consultancy agreement. The invoice is to be submitted at the end of the assignment and will be paid on net payment </w:t>
      </w:r>
      <w:r w:rsidRPr="0069449F">
        <w:rPr>
          <w:rFonts w:ascii="Arial" w:hAnsi="Arial" w:cs="Arial"/>
          <w:color w:val="auto"/>
          <w:sz w:val="22"/>
          <w:szCs w:val="22"/>
          <w:lang w:val="en-GB" w:bidi="ar-SA"/>
        </w:rPr>
        <w:t xml:space="preserve">terms </w:t>
      </w:r>
      <w:r>
        <w:rPr>
          <w:rFonts w:ascii="Arial" w:hAnsi="Arial" w:cs="Arial"/>
          <w:color w:val="auto"/>
          <w:sz w:val="22"/>
          <w:szCs w:val="22"/>
          <w:lang w:val="en-GB" w:bidi="ar-SA"/>
        </w:rPr>
        <w:t>30</w:t>
      </w:r>
      <w:r w:rsidRPr="0069449F">
        <w:rPr>
          <w:rFonts w:ascii="Arial" w:hAnsi="Arial" w:cs="Arial"/>
          <w:color w:val="auto"/>
          <w:sz w:val="22"/>
          <w:szCs w:val="22"/>
          <w:lang w:val="en-GB" w:bidi="ar-SA"/>
        </w:rPr>
        <w:t xml:space="preserve"> days </w:t>
      </w:r>
      <w:r w:rsidRPr="009C1BF5">
        <w:rPr>
          <w:rFonts w:ascii="Arial" w:hAnsi="Arial" w:cs="Arial"/>
          <w:color w:val="auto"/>
          <w:sz w:val="22"/>
          <w:szCs w:val="22"/>
          <w:lang w:val="en-GB" w:bidi="ar-SA"/>
        </w:rPr>
        <w:t xml:space="preserve">though we can be flexible.  </w:t>
      </w:r>
    </w:p>
    <w:p w14:paraId="136FFA88" w14:textId="77777777" w:rsidR="000945EB" w:rsidRPr="00D02413" w:rsidRDefault="000945EB" w:rsidP="000945EB">
      <w:pPr>
        <w:spacing w:after="0" w:line="240" w:lineRule="auto"/>
        <w:ind w:left="567"/>
        <w:jc w:val="both"/>
        <w:rPr>
          <w:rFonts w:eastAsia="Times New Roman" w:cstheme="minorHAnsi"/>
        </w:rPr>
      </w:pPr>
    </w:p>
    <w:p w14:paraId="49EAF50B" w14:textId="77777777" w:rsidR="000945EB" w:rsidRPr="009C1BF5" w:rsidRDefault="000945EB" w:rsidP="000945EB">
      <w:pPr>
        <w:pStyle w:val="Default"/>
        <w:spacing w:before="0"/>
        <w:ind w:left="567" w:right="414"/>
        <w:jc w:val="both"/>
        <w:rPr>
          <w:rFonts w:ascii="Arial" w:hAnsi="Arial" w:cs="Arial"/>
          <w:color w:val="auto"/>
          <w:sz w:val="22"/>
          <w:szCs w:val="22"/>
          <w:lang w:val="en-GB" w:bidi="ar-SA"/>
        </w:rPr>
      </w:pPr>
      <w:r w:rsidRPr="009C1BF5">
        <w:rPr>
          <w:rFonts w:ascii="Arial" w:hAnsi="Arial" w:cs="Arial"/>
          <w:color w:val="auto"/>
          <w:sz w:val="22"/>
          <w:szCs w:val="22"/>
          <w:lang w:val="en-GB" w:bidi="ar-SA"/>
        </w:rPr>
        <w:t xml:space="preserve">All potential applicants must fill in the table beneath in </w:t>
      </w:r>
      <w:r w:rsidRPr="009C1BF5">
        <w:rPr>
          <w:rFonts w:ascii="Arial" w:hAnsi="Arial" w:cs="Arial"/>
          <w:b/>
          <w:bCs/>
          <w:color w:val="auto"/>
          <w:sz w:val="22"/>
          <w:szCs w:val="22"/>
          <w:lang w:val="en-GB" w:bidi="ar-SA"/>
        </w:rPr>
        <w:t xml:space="preserve">Appendix </w:t>
      </w:r>
      <w:r>
        <w:rPr>
          <w:rFonts w:ascii="Arial" w:hAnsi="Arial" w:cs="Arial"/>
          <w:b/>
          <w:bCs/>
          <w:color w:val="auto"/>
          <w:sz w:val="22"/>
          <w:szCs w:val="22"/>
          <w:lang w:val="en-GB" w:bidi="ar-SA"/>
        </w:rPr>
        <w:t>1</w:t>
      </w:r>
      <w:r w:rsidRPr="009C1BF5">
        <w:rPr>
          <w:rFonts w:ascii="Arial" w:hAnsi="Arial" w:cs="Arial"/>
          <w:color w:val="auto"/>
          <w:sz w:val="22"/>
          <w:szCs w:val="22"/>
          <w:lang w:val="en-GB" w:bidi="ar-SA"/>
        </w:rPr>
        <w:t xml:space="preserve"> to help collate key data pertaining to this tender. The applicant must be clear about other expenses being claimed in relation to this consultancy and these must be specified clearly. </w:t>
      </w:r>
    </w:p>
    <w:p w14:paraId="55C78554" w14:textId="77777777" w:rsidR="000945EB" w:rsidRPr="00D02413" w:rsidRDefault="000945EB" w:rsidP="000945EB">
      <w:pPr>
        <w:spacing w:after="0" w:line="240" w:lineRule="auto"/>
        <w:ind w:left="567"/>
        <w:jc w:val="both"/>
        <w:rPr>
          <w:rFonts w:eastAsia="Times New Roman" w:cstheme="minorHAnsi"/>
        </w:rPr>
      </w:pPr>
    </w:p>
    <w:p w14:paraId="6252DBA7"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r w:rsidRPr="009C1BF5">
        <w:rPr>
          <w:rFonts w:ascii="Arial" w:hAnsi="Arial" w:cs="Arial"/>
          <w:b/>
          <w:bCs/>
          <w:color w:val="auto"/>
          <w:sz w:val="22"/>
          <w:szCs w:val="22"/>
          <w:lang w:val="en-GB" w:bidi="ar-SA"/>
        </w:rPr>
        <w:t xml:space="preserve">For this consultancy all applicants are required to submit a covering letter and </w:t>
      </w:r>
      <w:proofErr w:type="gramStart"/>
      <w:r w:rsidRPr="009C1BF5">
        <w:rPr>
          <w:rFonts w:ascii="Arial" w:hAnsi="Arial" w:cs="Arial"/>
          <w:b/>
          <w:bCs/>
          <w:color w:val="auto"/>
          <w:sz w:val="22"/>
          <w:szCs w:val="22"/>
          <w:lang w:val="en-GB" w:bidi="ar-SA"/>
        </w:rPr>
        <w:t>CV’s</w:t>
      </w:r>
      <w:proofErr w:type="gramEnd"/>
      <w:r w:rsidRPr="009C1BF5">
        <w:rPr>
          <w:rFonts w:ascii="Arial" w:hAnsi="Arial" w:cs="Arial"/>
          <w:b/>
          <w:bCs/>
          <w:color w:val="auto"/>
          <w:sz w:val="22"/>
          <w:szCs w:val="22"/>
          <w:lang w:val="en-GB" w:bidi="ar-SA"/>
        </w:rPr>
        <w:t xml:space="preserve"> of all potential consultants including the project lead.</w:t>
      </w:r>
    </w:p>
    <w:p w14:paraId="1FC18457"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p>
    <w:p w14:paraId="5DFEBBF2"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r w:rsidRPr="009C1BF5">
        <w:rPr>
          <w:rFonts w:ascii="Arial" w:hAnsi="Arial" w:cs="Arial"/>
          <w:b/>
          <w:bCs/>
          <w:color w:val="auto"/>
          <w:sz w:val="22"/>
          <w:szCs w:val="22"/>
          <w:lang w:val="en-GB" w:bidi="ar-SA"/>
        </w:rPr>
        <w:t>A proposal including, planned activities, methodology, deliverables, timeline, and cost proposal (including expenses) are expected.</w:t>
      </w:r>
    </w:p>
    <w:p w14:paraId="107D118D"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p>
    <w:p w14:paraId="29171183"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r w:rsidRPr="009C1BF5">
        <w:rPr>
          <w:rFonts w:ascii="Arial" w:hAnsi="Arial" w:cs="Arial"/>
          <w:b/>
          <w:bCs/>
          <w:color w:val="auto"/>
          <w:sz w:val="22"/>
          <w:szCs w:val="22"/>
          <w:lang w:val="en-GB" w:bidi="ar-SA"/>
        </w:rPr>
        <w:t>Other relevant supporting documents should be included as the consultants sees fit</w:t>
      </w:r>
      <w:r>
        <w:rPr>
          <w:rFonts w:ascii="Arial" w:hAnsi="Arial" w:cs="Arial"/>
          <w:b/>
          <w:bCs/>
          <w:color w:val="auto"/>
          <w:sz w:val="22"/>
          <w:szCs w:val="22"/>
          <w:lang w:val="en-GB" w:bidi="ar-SA"/>
        </w:rPr>
        <w:t xml:space="preserve"> and this may include examples of similar work done.</w:t>
      </w:r>
    </w:p>
    <w:p w14:paraId="75078669"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p>
    <w:p w14:paraId="3CBC5059" w14:textId="77777777" w:rsidR="000945EB" w:rsidRDefault="000945EB" w:rsidP="000945EB">
      <w:pPr>
        <w:pStyle w:val="Default"/>
        <w:spacing w:before="0"/>
        <w:ind w:left="567" w:right="414"/>
        <w:jc w:val="both"/>
        <w:rPr>
          <w:rFonts w:ascii="Arial" w:hAnsi="Arial" w:cs="Arial"/>
          <w:b/>
          <w:bCs/>
          <w:color w:val="auto"/>
          <w:sz w:val="22"/>
          <w:szCs w:val="22"/>
          <w:lang w:val="en-GB" w:bidi="ar-SA"/>
        </w:rPr>
      </w:pPr>
      <w:r w:rsidRPr="009C1BF5">
        <w:rPr>
          <w:rFonts w:ascii="Arial" w:hAnsi="Arial" w:cs="Arial"/>
          <w:b/>
          <w:bCs/>
          <w:color w:val="auto"/>
          <w:sz w:val="22"/>
          <w:szCs w:val="22"/>
          <w:lang w:val="en-GB" w:bidi="ar-SA"/>
        </w:rPr>
        <w:t>All applicants must have a valid visa or a permit to work in the UK (if travel is required to the UK).  A valid visa/work permit is also required for those areas required to be visited as part of this consultancy.</w:t>
      </w:r>
    </w:p>
    <w:p w14:paraId="1F6336E2" w14:textId="77777777" w:rsidR="000945EB" w:rsidRDefault="000945EB" w:rsidP="000945EB">
      <w:pPr>
        <w:pStyle w:val="Default"/>
        <w:spacing w:before="0"/>
        <w:ind w:left="567" w:right="414"/>
        <w:jc w:val="both"/>
        <w:rPr>
          <w:rFonts w:ascii="Arial" w:hAnsi="Arial" w:cs="Arial"/>
          <w:b/>
          <w:bCs/>
          <w:color w:val="auto"/>
          <w:sz w:val="22"/>
          <w:szCs w:val="22"/>
          <w:lang w:val="en-GB" w:bidi="ar-SA"/>
        </w:rPr>
      </w:pPr>
    </w:p>
    <w:p w14:paraId="3C3D39B1" w14:textId="77777777" w:rsidR="000945EB" w:rsidRPr="009C1BF5" w:rsidRDefault="000945EB" w:rsidP="000945EB">
      <w:pPr>
        <w:pStyle w:val="Default"/>
        <w:spacing w:before="0"/>
        <w:ind w:left="567" w:right="414"/>
        <w:jc w:val="both"/>
        <w:rPr>
          <w:rFonts w:ascii="Arial" w:hAnsi="Arial" w:cs="Arial"/>
          <w:b/>
          <w:bCs/>
          <w:color w:val="auto"/>
          <w:sz w:val="22"/>
          <w:szCs w:val="22"/>
          <w:lang w:val="en-GB" w:bidi="ar-SA"/>
        </w:rPr>
      </w:pPr>
      <w:r>
        <w:rPr>
          <w:rFonts w:ascii="Arial" w:hAnsi="Arial" w:cs="Arial"/>
          <w:b/>
          <w:bCs/>
          <w:color w:val="auto"/>
          <w:sz w:val="22"/>
          <w:szCs w:val="22"/>
          <w:lang w:val="en-GB" w:bidi="ar-SA"/>
        </w:rPr>
        <w:t xml:space="preserve">This consultancy is open to any persons, freelancers, sole traders, research firms, consultants, </w:t>
      </w:r>
      <w:proofErr w:type="gramStart"/>
      <w:r>
        <w:rPr>
          <w:rFonts w:ascii="Arial" w:hAnsi="Arial" w:cs="Arial"/>
          <w:b/>
          <w:bCs/>
          <w:color w:val="auto"/>
          <w:sz w:val="22"/>
          <w:szCs w:val="22"/>
          <w:lang w:val="en-GB" w:bidi="ar-SA"/>
        </w:rPr>
        <w:t>policy</w:t>
      </w:r>
      <w:proofErr w:type="gramEnd"/>
      <w:r>
        <w:rPr>
          <w:rFonts w:ascii="Arial" w:hAnsi="Arial" w:cs="Arial"/>
          <w:b/>
          <w:bCs/>
          <w:color w:val="auto"/>
          <w:sz w:val="22"/>
          <w:szCs w:val="22"/>
          <w:lang w:val="en-GB" w:bidi="ar-SA"/>
        </w:rPr>
        <w:t xml:space="preserve"> and research think tanks, universities, academics, SME’s, large organisations and corporations including NGO’s.  </w:t>
      </w:r>
    </w:p>
    <w:p w14:paraId="13DB20FB" w14:textId="77777777" w:rsidR="000945EB" w:rsidRDefault="000945EB" w:rsidP="000945EB">
      <w:pPr>
        <w:pStyle w:val="Default"/>
        <w:spacing w:before="0"/>
        <w:ind w:left="567" w:right="414"/>
        <w:jc w:val="both"/>
        <w:rPr>
          <w:rFonts w:asciiTheme="minorHAnsi" w:hAnsiTheme="minorHAnsi" w:cstheme="minorHAnsi"/>
          <w:b/>
          <w:color w:val="auto"/>
          <w:sz w:val="22"/>
          <w:szCs w:val="22"/>
          <w:lang w:val="en-GB" w:bidi="ar-SA"/>
        </w:rPr>
      </w:pPr>
    </w:p>
    <w:p w14:paraId="588D0351" w14:textId="77777777" w:rsidR="000945EB" w:rsidRPr="007400C3" w:rsidRDefault="000945EB" w:rsidP="000945EB">
      <w:pPr>
        <w:pStyle w:val="Heading2"/>
        <w:ind w:left="567" w:right="414"/>
        <w:rPr>
          <w:rFonts w:ascii="Arial" w:hAnsi="Arial" w:cs="Arial"/>
          <w:lang w:eastAsia="en-GB"/>
        </w:rPr>
      </w:pPr>
      <w:r w:rsidRPr="007400C3">
        <w:rPr>
          <w:rFonts w:ascii="Arial" w:hAnsi="Arial" w:cs="Arial"/>
          <w:lang w:eastAsia="en-GB"/>
        </w:rPr>
        <w:t>TENDER DATES AND CONTACT DETAILS</w:t>
      </w:r>
    </w:p>
    <w:p w14:paraId="34C514DE" w14:textId="260398B3" w:rsidR="000945EB" w:rsidRPr="00D02413" w:rsidRDefault="000945EB" w:rsidP="000945EB">
      <w:pPr>
        <w:ind w:left="567" w:right="273"/>
        <w:rPr>
          <w:rFonts w:cstheme="minorHAnsi"/>
          <w:lang w:val="en-US"/>
        </w:rPr>
      </w:pPr>
      <w:r w:rsidRPr="00D02413">
        <w:rPr>
          <w:rFonts w:eastAsia="Times New Roman" w:cstheme="minorHAnsi"/>
          <w:sz w:val="24"/>
          <w:szCs w:val="24"/>
          <w:lang w:bidi="en-US"/>
        </w:rPr>
        <w:br/>
      </w:r>
      <w:r w:rsidRPr="00047CCD">
        <w:rPr>
          <w:rFonts w:ascii="Arial" w:eastAsia="Times New Roman" w:hAnsi="Arial" w:cs="Arial"/>
        </w:rPr>
        <w:t xml:space="preserve">All proposals are required to be submitted by </w:t>
      </w:r>
      <w:r w:rsidR="00A06571">
        <w:rPr>
          <w:rFonts w:ascii="Arial" w:eastAsia="Times New Roman" w:hAnsi="Arial" w:cs="Arial"/>
          <w:b/>
          <w:bCs/>
          <w:color w:val="FF0000"/>
          <w:u w:val="single"/>
        </w:rPr>
        <w:t>Tuesday 5</w:t>
      </w:r>
      <w:r w:rsidR="00A06571" w:rsidRPr="00A06571">
        <w:rPr>
          <w:rFonts w:ascii="Arial" w:eastAsia="Times New Roman" w:hAnsi="Arial" w:cs="Arial"/>
          <w:b/>
          <w:bCs/>
          <w:color w:val="FF0000"/>
          <w:u w:val="single"/>
          <w:vertAlign w:val="superscript"/>
        </w:rPr>
        <w:t>th</w:t>
      </w:r>
      <w:r w:rsidR="00A06571">
        <w:rPr>
          <w:rFonts w:ascii="Arial" w:eastAsia="Times New Roman" w:hAnsi="Arial" w:cs="Arial"/>
          <w:b/>
          <w:bCs/>
          <w:color w:val="FF0000"/>
          <w:u w:val="single"/>
        </w:rPr>
        <w:t xml:space="preserve"> </w:t>
      </w:r>
      <w:r w:rsidR="00970F06">
        <w:rPr>
          <w:rFonts w:ascii="Arial" w:eastAsia="Times New Roman" w:hAnsi="Arial" w:cs="Arial"/>
          <w:b/>
          <w:bCs/>
          <w:color w:val="FF0000"/>
          <w:u w:val="single"/>
        </w:rPr>
        <w:t xml:space="preserve">December </w:t>
      </w:r>
      <w:r w:rsidRPr="00D92300">
        <w:rPr>
          <w:rFonts w:ascii="Arial" w:eastAsia="Times New Roman" w:hAnsi="Arial" w:cs="Arial"/>
          <w:b/>
          <w:bCs/>
          <w:color w:val="FF0000"/>
          <w:u w:val="single"/>
        </w:rPr>
        <w:t>202</w:t>
      </w:r>
      <w:r>
        <w:rPr>
          <w:rFonts w:ascii="Arial" w:eastAsia="Times New Roman" w:hAnsi="Arial" w:cs="Arial"/>
          <w:b/>
          <w:bCs/>
          <w:color w:val="FF0000"/>
          <w:u w:val="single"/>
        </w:rPr>
        <w:t>3</w:t>
      </w:r>
      <w:r w:rsidRPr="00D92300">
        <w:rPr>
          <w:rFonts w:ascii="Arial" w:eastAsia="Times New Roman" w:hAnsi="Arial" w:cs="Arial"/>
          <w:b/>
          <w:bCs/>
          <w:color w:val="FF0000"/>
          <w:u w:val="single"/>
        </w:rPr>
        <w:t xml:space="preserve"> at 1.00pm UK</w:t>
      </w:r>
      <w:r w:rsidRPr="0084380E">
        <w:rPr>
          <w:rFonts w:ascii="Arial" w:eastAsia="Times New Roman" w:hAnsi="Arial" w:cs="Arial"/>
          <w:b/>
          <w:bCs/>
          <w:color w:val="FF0000"/>
          <w:u w:val="single"/>
        </w:rPr>
        <w:t xml:space="preserve"> time</w:t>
      </w:r>
      <w:r w:rsidRPr="00047CCD">
        <w:rPr>
          <w:rFonts w:ascii="Arial" w:eastAsia="Times New Roman" w:hAnsi="Arial" w:cs="Arial"/>
        </w:rPr>
        <w:t xml:space="preserve"> pursuant to the attached guidelines for submitting a quotation and these be returned to</w:t>
      </w:r>
      <w:r>
        <w:rPr>
          <w:rFonts w:ascii="Arial" w:eastAsia="Times New Roman" w:hAnsi="Arial" w:cs="Arial"/>
        </w:rPr>
        <w:t>;</w:t>
      </w:r>
      <w:r w:rsidRPr="00D02413">
        <w:rPr>
          <w:rFonts w:cstheme="minorHAnsi"/>
          <w:lang w:val="en-US"/>
        </w:rPr>
        <w:t xml:space="preserve"> </w:t>
      </w:r>
      <w:hyperlink r:id="rId12" w:history="1">
        <w:r w:rsidRPr="00A65F1E">
          <w:rPr>
            <w:rStyle w:val="Hyperlink"/>
            <w:rFonts w:ascii="Arial" w:hAnsi="Arial" w:cs="Arial"/>
            <w:lang w:val="en-US"/>
          </w:rPr>
          <w:t>tendering@irworldwide.org</w:t>
        </w:r>
      </w:hyperlink>
      <w:r w:rsidRPr="00D02413">
        <w:rPr>
          <w:rFonts w:cstheme="minorHAnsi"/>
          <w:b/>
          <w:color w:val="FF0000"/>
          <w:lang w:val="en-US"/>
        </w:rPr>
        <w:t xml:space="preserve"> </w:t>
      </w:r>
    </w:p>
    <w:p w14:paraId="07BE4558" w14:textId="77777777" w:rsidR="000945EB" w:rsidRPr="00D02413" w:rsidRDefault="000945EB" w:rsidP="000945EB">
      <w:pPr>
        <w:ind w:left="567" w:right="273"/>
        <w:rPr>
          <w:rStyle w:val="Hyperlink"/>
          <w:rFonts w:cstheme="minorHAnsi"/>
        </w:rPr>
      </w:pPr>
      <w:r w:rsidRPr="00047CCD">
        <w:rPr>
          <w:rFonts w:ascii="Arial" w:eastAsia="Times New Roman" w:hAnsi="Arial" w:cs="Arial"/>
        </w:rPr>
        <w:t>For any issues relating to the tender or its contents please email directly to</w:t>
      </w:r>
      <w:r>
        <w:rPr>
          <w:rFonts w:cstheme="minorHAnsi"/>
          <w:lang w:val="en-US"/>
        </w:rPr>
        <w:t xml:space="preserve">; </w:t>
      </w:r>
      <w:hyperlink r:id="rId13" w:history="1">
        <w:r w:rsidRPr="008D66CC">
          <w:rPr>
            <w:rStyle w:val="Hyperlink"/>
            <w:rFonts w:ascii="Arial" w:hAnsi="Arial" w:cs="Arial"/>
            <w:lang w:val="en-US"/>
          </w:rPr>
          <w:t>tendering@irworldwide.org</w:t>
        </w:r>
      </w:hyperlink>
      <w:r w:rsidRPr="00D02413">
        <w:rPr>
          <w:rFonts w:cstheme="minorHAnsi"/>
          <w:lang w:val="en-US"/>
        </w:rPr>
        <w:t xml:space="preserve"> </w:t>
      </w:r>
    </w:p>
    <w:p w14:paraId="2976F964" w14:textId="77777777" w:rsidR="000945EB" w:rsidRPr="00047CCD" w:rsidRDefault="000945EB" w:rsidP="000945EB">
      <w:pPr>
        <w:ind w:left="567" w:right="273"/>
        <w:rPr>
          <w:rFonts w:ascii="Arial" w:eastAsia="Times New Roman" w:hAnsi="Arial" w:cs="Arial"/>
        </w:rPr>
      </w:pPr>
      <w:r w:rsidRPr="00047CCD">
        <w:rPr>
          <w:rFonts w:ascii="Arial" w:eastAsia="Times New Roman" w:hAnsi="Arial" w:cs="Arial"/>
        </w:rPr>
        <w:lastRenderedPageBreak/>
        <w:t xml:space="preserve">Following submission, IRW may engage in further discussion with applicants concerning tenders </w:t>
      </w:r>
      <w:proofErr w:type="gramStart"/>
      <w:r w:rsidRPr="00047CCD">
        <w:rPr>
          <w:rFonts w:ascii="Arial" w:eastAsia="Times New Roman" w:hAnsi="Arial" w:cs="Arial"/>
        </w:rPr>
        <w:t>in order to</w:t>
      </w:r>
      <w:proofErr w:type="gramEnd"/>
      <w:r w:rsidRPr="00047CCD">
        <w:rPr>
          <w:rFonts w:ascii="Arial" w:eastAsia="Times New Roman" w:hAnsi="Arial" w:cs="Arial"/>
        </w:rPr>
        <w:t xml:space="preserve"> ensure mutual understanding and an optimal agreement.</w:t>
      </w:r>
    </w:p>
    <w:p w14:paraId="544A428D" w14:textId="77777777" w:rsidR="000945EB" w:rsidRPr="00D02413" w:rsidRDefault="000945EB" w:rsidP="000945EB">
      <w:pPr>
        <w:ind w:left="567" w:right="273"/>
        <w:rPr>
          <w:rFonts w:eastAsia="Times New Roman" w:cstheme="minorHAnsi"/>
        </w:rPr>
      </w:pPr>
      <w:r w:rsidRPr="00047CCD">
        <w:rPr>
          <w:rFonts w:ascii="Arial" w:eastAsia="Times New Roman" w:hAnsi="Arial" w:cs="Arial"/>
        </w:rPr>
        <w:t>Quotations must include the following information for assessment purposes.</w:t>
      </w:r>
    </w:p>
    <w:p w14:paraId="3FE7F12A" w14:textId="77777777" w:rsidR="000945EB" w:rsidRPr="00047CCD" w:rsidRDefault="000945EB" w:rsidP="000945EB">
      <w:pPr>
        <w:pStyle w:val="ListParagraph"/>
        <w:numPr>
          <w:ilvl w:val="0"/>
          <w:numId w:val="9"/>
        </w:numPr>
        <w:ind w:right="273"/>
        <w:rPr>
          <w:rFonts w:ascii="Arial" w:eastAsia="Times New Roman" w:hAnsi="Arial"/>
        </w:rPr>
      </w:pPr>
      <w:r w:rsidRPr="00047CCD">
        <w:rPr>
          <w:rFonts w:ascii="Arial" w:eastAsia="Times New Roman" w:hAnsi="Arial"/>
        </w:rPr>
        <w:t>Timescales</w:t>
      </w:r>
    </w:p>
    <w:p w14:paraId="401BBF36" w14:textId="77777777" w:rsidR="000945EB" w:rsidRPr="00047CCD" w:rsidRDefault="000945EB" w:rsidP="000945EB">
      <w:pPr>
        <w:pStyle w:val="ListParagraph"/>
        <w:numPr>
          <w:ilvl w:val="0"/>
          <w:numId w:val="9"/>
        </w:numPr>
        <w:ind w:right="273"/>
        <w:rPr>
          <w:rFonts w:ascii="Arial" w:eastAsia="Times New Roman" w:hAnsi="Arial"/>
        </w:rPr>
      </w:pPr>
      <w:r w:rsidRPr="00047CCD">
        <w:rPr>
          <w:rFonts w:ascii="Arial" w:eastAsia="Times New Roman" w:hAnsi="Arial"/>
        </w:rPr>
        <w:t>Full break down of costs including taxes, expenses and any VAT</w:t>
      </w:r>
      <w:r>
        <w:rPr>
          <w:rFonts w:ascii="Arial" w:eastAsia="Times New Roman" w:hAnsi="Arial"/>
        </w:rPr>
        <w:t xml:space="preserve"> and be able to demonstrate best value for </w:t>
      </w:r>
      <w:proofErr w:type="gramStart"/>
      <w:r>
        <w:rPr>
          <w:rFonts w:ascii="Arial" w:eastAsia="Times New Roman" w:hAnsi="Arial"/>
        </w:rPr>
        <w:t>money</w:t>
      </w:r>
      <w:proofErr w:type="gramEnd"/>
    </w:p>
    <w:p w14:paraId="03834420" w14:textId="77777777" w:rsidR="000945EB" w:rsidRDefault="000945EB" w:rsidP="000945EB">
      <w:pPr>
        <w:pStyle w:val="ListParagraph"/>
        <w:numPr>
          <w:ilvl w:val="0"/>
          <w:numId w:val="9"/>
        </w:numPr>
        <w:ind w:right="273"/>
        <w:rPr>
          <w:rFonts w:ascii="Arial" w:eastAsia="Times New Roman" w:hAnsi="Arial"/>
        </w:rPr>
      </w:pPr>
      <w:r>
        <w:rPr>
          <w:rFonts w:ascii="Arial" w:eastAsia="Times New Roman" w:hAnsi="Arial"/>
        </w:rPr>
        <w:t>References (three are preferred)</w:t>
      </w:r>
    </w:p>
    <w:p w14:paraId="5DD93A5E" w14:textId="77777777" w:rsidR="000945EB" w:rsidRPr="00047CCD" w:rsidRDefault="000945EB" w:rsidP="000945EB">
      <w:pPr>
        <w:pStyle w:val="ListParagraph"/>
        <w:numPr>
          <w:ilvl w:val="0"/>
          <w:numId w:val="9"/>
        </w:numPr>
        <w:ind w:right="273"/>
        <w:rPr>
          <w:rFonts w:ascii="Arial" w:eastAsia="Times New Roman" w:hAnsi="Arial"/>
        </w:rPr>
      </w:pPr>
      <w:r w:rsidRPr="00047CCD">
        <w:rPr>
          <w:rFonts w:ascii="Arial" w:eastAsia="Times New Roman" w:hAnsi="Arial"/>
        </w:rPr>
        <w:t>Technical competency for this role</w:t>
      </w:r>
    </w:p>
    <w:p w14:paraId="71A11192" w14:textId="77777777" w:rsidR="000945EB" w:rsidRPr="00047CCD" w:rsidRDefault="000945EB" w:rsidP="000945EB">
      <w:pPr>
        <w:pStyle w:val="ListParagraph"/>
        <w:numPr>
          <w:ilvl w:val="0"/>
          <w:numId w:val="9"/>
        </w:numPr>
        <w:ind w:right="273"/>
        <w:rPr>
          <w:rFonts w:ascii="Arial" w:eastAsia="Times New Roman" w:hAnsi="Arial"/>
        </w:rPr>
      </w:pPr>
      <w:r w:rsidRPr="00047CCD">
        <w:rPr>
          <w:rFonts w:ascii="Arial" w:eastAsia="Times New Roman" w:hAnsi="Arial"/>
        </w:rPr>
        <w:t>Demonstrable experience of developing a similar piece of work including a methodology</w:t>
      </w:r>
    </w:p>
    <w:p w14:paraId="4B2BFDAF" w14:textId="77777777" w:rsidR="000945EB" w:rsidRDefault="000945EB" w:rsidP="000945EB">
      <w:pPr>
        <w:ind w:left="567" w:right="273"/>
        <w:rPr>
          <w:rFonts w:ascii="Arial" w:eastAsia="Times New Roman" w:hAnsi="Arial" w:cs="Arial"/>
        </w:rPr>
      </w:pPr>
      <w:r w:rsidRPr="007400C3">
        <w:rPr>
          <w:rFonts w:ascii="Arial" w:eastAsia="Times New Roman" w:hAnsi="Arial" w:cs="Arial"/>
        </w:rPr>
        <w:t>Note: The criteria are subject to change.</w:t>
      </w:r>
    </w:p>
    <w:p w14:paraId="39FC8FEA" w14:textId="77777777" w:rsidR="00970F06" w:rsidRDefault="00970F06" w:rsidP="00970F06">
      <w:pPr>
        <w:ind w:left="567" w:right="273"/>
        <w:rPr>
          <w:rFonts w:ascii="Arial" w:eastAsia="Times New Roman" w:hAnsi="Arial" w:cs="Arial"/>
        </w:rPr>
      </w:pPr>
      <w:r>
        <w:rPr>
          <w:rFonts w:ascii="Arial" w:eastAsia="Times New Roman" w:hAnsi="Arial" w:cs="Arial"/>
        </w:rPr>
        <w:t xml:space="preserve">All applicants/bidders must also fill in </w:t>
      </w:r>
      <w:r>
        <w:rPr>
          <w:rFonts w:ascii="Arial" w:eastAsia="Times New Roman" w:hAnsi="Arial" w:cs="Arial"/>
          <w:b/>
          <w:bCs/>
        </w:rPr>
        <w:t>appendix</w:t>
      </w:r>
      <w:r w:rsidRPr="00D74B88">
        <w:rPr>
          <w:rFonts w:ascii="Arial" w:eastAsia="Times New Roman" w:hAnsi="Arial" w:cs="Arial"/>
          <w:b/>
          <w:bCs/>
        </w:rPr>
        <w:t xml:space="preserve"> 2</w:t>
      </w:r>
      <w:r>
        <w:rPr>
          <w:rFonts w:ascii="Arial" w:eastAsia="Times New Roman" w:hAnsi="Arial" w:cs="Arial"/>
        </w:rPr>
        <w:t xml:space="preserve"> which is a new mandatory requirement for suppliers to be registered onto our system and for their bids to be accepted and processed.</w:t>
      </w:r>
    </w:p>
    <w:p w14:paraId="2929D5AE" w14:textId="77777777" w:rsidR="00970F06" w:rsidRPr="00D02413" w:rsidRDefault="00970F06" w:rsidP="00970F06">
      <w:pPr>
        <w:ind w:left="567" w:right="273"/>
        <w:rPr>
          <w:rStyle w:val="Hyperlink"/>
          <w:rFonts w:cstheme="minorHAnsi"/>
        </w:rPr>
      </w:pPr>
      <w:r w:rsidRPr="00047CCD">
        <w:rPr>
          <w:rFonts w:ascii="Arial" w:eastAsia="Times New Roman" w:hAnsi="Arial" w:cs="Arial"/>
        </w:rPr>
        <w:t>For any issues relating to the tender or its contents please email directly to</w:t>
      </w:r>
      <w:r>
        <w:rPr>
          <w:rFonts w:cstheme="minorHAnsi"/>
          <w:lang w:val="en-US"/>
        </w:rPr>
        <w:t xml:space="preserve">; </w:t>
      </w:r>
      <w:hyperlink r:id="rId14" w:history="1">
        <w:r w:rsidRPr="008D66CC">
          <w:rPr>
            <w:rStyle w:val="Hyperlink"/>
            <w:rFonts w:ascii="Arial" w:hAnsi="Arial" w:cs="Arial"/>
            <w:lang w:val="en-US"/>
          </w:rPr>
          <w:t>tendering@irworldwide.org</w:t>
        </w:r>
      </w:hyperlink>
      <w:r>
        <w:rPr>
          <w:rStyle w:val="Hyperlink"/>
          <w:rFonts w:ascii="Arial" w:hAnsi="Arial" w:cs="Arial"/>
          <w:lang w:val="en-US"/>
        </w:rPr>
        <w:t>.</w:t>
      </w:r>
      <w:r w:rsidRPr="000329FD">
        <w:rPr>
          <w:rFonts w:eastAsia="Times New Roman"/>
        </w:rPr>
        <w:t xml:space="preserve">  </w:t>
      </w:r>
      <w:r w:rsidRPr="000329FD">
        <w:rPr>
          <w:rFonts w:ascii="Arial" w:eastAsia="Times New Roman" w:hAnsi="Arial" w:cs="Arial"/>
        </w:rPr>
        <w:t xml:space="preserve">This address is for queries and advice only. </w:t>
      </w:r>
    </w:p>
    <w:p w14:paraId="25456C9A" w14:textId="77777777" w:rsidR="000945EB" w:rsidRDefault="000945EB" w:rsidP="000945EB">
      <w:pPr>
        <w:ind w:left="567" w:right="273"/>
        <w:rPr>
          <w:rFonts w:ascii="Arial" w:eastAsia="Times New Roman" w:hAnsi="Arial" w:cs="Arial"/>
        </w:rPr>
      </w:pPr>
    </w:p>
    <w:p w14:paraId="73641061" w14:textId="77777777" w:rsidR="000945EB" w:rsidRDefault="000945EB" w:rsidP="000945EB">
      <w:pPr>
        <w:ind w:left="567" w:right="273"/>
        <w:rPr>
          <w:rFonts w:ascii="Arial" w:eastAsia="Times New Roman" w:hAnsi="Arial" w:cs="Arial"/>
        </w:rPr>
      </w:pPr>
    </w:p>
    <w:p w14:paraId="60D56188" w14:textId="77777777" w:rsidR="000945EB" w:rsidRDefault="000945EB" w:rsidP="000945EB">
      <w:pPr>
        <w:ind w:left="567" w:right="273"/>
        <w:rPr>
          <w:rFonts w:ascii="Arial" w:eastAsia="Times New Roman" w:hAnsi="Arial" w:cs="Arial"/>
        </w:rPr>
      </w:pPr>
    </w:p>
    <w:p w14:paraId="750B87D4" w14:textId="77777777" w:rsidR="000945EB" w:rsidRDefault="000945EB" w:rsidP="000945EB">
      <w:pPr>
        <w:ind w:left="567" w:right="273"/>
        <w:rPr>
          <w:rFonts w:ascii="Arial" w:eastAsia="Times New Roman" w:hAnsi="Arial" w:cs="Arial"/>
        </w:rPr>
      </w:pPr>
    </w:p>
    <w:p w14:paraId="5666BFA8" w14:textId="77777777" w:rsidR="000945EB" w:rsidRDefault="000945EB" w:rsidP="000945EB">
      <w:pPr>
        <w:ind w:left="567" w:right="273"/>
        <w:rPr>
          <w:rFonts w:ascii="Arial" w:eastAsia="Times New Roman" w:hAnsi="Arial" w:cs="Arial"/>
        </w:rPr>
      </w:pPr>
    </w:p>
    <w:p w14:paraId="3ED382BF" w14:textId="77777777" w:rsidR="000945EB" w:rsidRDefault="000945EB" w:rsidP="000945EB">
      <w:pPr>
        <w:ind w:left="567" w:right="273"/>
        <w:rPr>
          <w:rFonts w:ascii="Arial" w:eastAsia="Times New Roman" w:hAnsi="Arial" w:cs="Arial"/>
        </w:rPr>
      </w:pPr>
    </w:p>
    <w:p w14:paraId="534BB6BF" w14:textId="77777777" w:rsidR="000945EB" w:rsidRDefault="000945EB" w:rsidP="000945EB">
      <w:pPr>
        <w:ind w:left="567" w:right="273"/>
        <w:rPr>
          <w:rFonts w:ascii="Arial" w:eastAsia="Times New Roman" w:hAnsi="Arial" w:cs="Arial"/>
        </w:rPr>
      </w:pPr>
    </w:p>
    <w:p w14:paraId="1AAEA3AB" w14:textId="77777777" w:rsidR="000945EB" w:rsidRDefault="000945EB" w:rsidP="000945EB">
      <w:pPr>
        <w:ind w:left="567" w:right="273"/>
        <w:rPr>
          <w:rFonts w:ascii="Arial" w:eastAsia="Times New Roman" w:hAnsi="Arial" w:cs="Arial"/>
        </w:rPr>
      </w:pPr>
    </w:p>
    <w:p w14:paraId="38C98846" w14:textId="77777777" w:rsidR="000945EB" w:rsidRDefault="000945EB" w:rsidP="000945EB">
      <w:pPr>
        <w:ind w:left="567" w:right="273"/>
        <w:rPr>
          <w:rFonts w:ascii="Arial" w:eastAsia="Times New Roman" w:hAnsi="Arial" w:cs="Arial"/>
        </w:rPr>
      </w:pPr>
    </w:p>
    <w:p w14:paraId="267DC544" w14:textId="77777777" w:rsidR="000945EB" w:rsidRDefault="000945EB" w:rsidP="000945EB">
      <w:pPr>
        <w:ind w:left="567" w:right="273"/>
        <w:rPr>
          <w:rFonts w:ascii="Arial" w:eastAsia="Times New Roman" w:hAnsi="Arial" w:cs="Arial"/>
        </w:rPr>
      </w:pPr>
    </w:p>
    <w:p w14:paraId="42058164" w14:textId="77777777" w:rsidR="000945EB" w:rsidRDefault="000945EB" w:rsidP="000945EB">
      <w:pPr>
        <w:ind w:left="567" w:right="273"/>
        <w:rPr>
          <w:rFonts w:ascii="Arial" w:eastAsia="Times New Roman" w:hAnsi="Arial" w:cs="Arial"/>
        </w:rPr>
      </w:pPr>
    </w:p>
    <w:p w14:paraId="6841C24D" w14:textId="77777777" w:rsidR="000945EB" w:rsidRDefault="000945EB" w:rsidP="000945EB">
      <w:pPr>
        <w:ind w:left="567" w:right="273"/>
        <w:rPr>
          <w:rFonts w:ascii="Arial" w:eastAsia="Times New Roman" w:hAnsi="Arial" w:cs="Arial"/>
        </w:rPr>
      </w:pPr>
    </w:p>
    <w:p w14:paraId="3DC7F02B" w14:textId="77777777" w:rsidR="000945EB" w:rsidRDefault="000945EB" w:rsidP="000945EB">
      <w:pPr>
        <w:ind w:left="567" w:right="273"/>
        <w:rPr>
          <w:rFonts w:ascii="Arial" w:eastAsia="Times New Roman" w:hAnsi="Arial" w:cs="Arial"/>
        </w:rPr>
      </w:pPr>
    </w:p>
    <w:p w14:paraId="3A55868D" w14:textId="77777777" w:rsidR="000945EB" w:rsidRDefault="000945EB" w:rsidP="000945EB">
      <w:pPr>
        <w:ind w:left="567" w:right="273"/>
        <w:rPr>
          <w:rFonts w:ascii="Arial" w:eastAsia="Times New Roman" w:hAnsi="Arial" w:cs="Arial"/>
        </w:rPr>
      </w:pPr>
    </w:p>
    <w:p w14:paraId="7E179C65" w14:textId="77777777" w:rsidR="000945EB" w:rsidRDefault="000945EB" w:rsidP="000945EB">
      <w:pPr>
        <w:ind w:left="567" w:right="273"/>
        <w:rPr>
          <w:rFonts w:ascii="Arial" w:eastAsia="Times New Roman" w:hAnsi="Arial" w:cs="Arial"/>
        </w:rPr>
      </w:pPr>
    </w:p>
    <w:p w14:paraId="6AD7D257" w14:textId="77777777" w:rsidR="000945EB" w:rsidRDefault="000945EB" w:rsidP="000945EB">
      <w:pPr>
        <w:ind w:left="567" w:right="273"/>
        <w:rPr>
          <w:rFonts w:ascii="Arial" w:eastAsia="Times New Roman" w:hAnsi="Arial" w:cs="Arial"/>
        </w:rPr>
      </w:pPr>
    </w:p>
    <w:p w14:paraId="74AD32FC" w14:textId="77777777" w:rsidR="000945EB" w:rsidRDefault="000945EB" w:rsidP="000945EB">
      <w:pPr>
        <w:ind w:left="567" w:right="273"/>
        <w:rPr>
          <w:rFonts w:ascii="Arial" w:eastAsia="Times New Roman" w:hAnsi="Arial" w:cs="Arial"/>
        </w:rPr>
      </w:pPr>
    </w:p>
    <w:p w14:paraId="3389F698" w14:textId="77777777" w:rsidR="000945EB" w:rsidRDefault="000945EB" w:rsidP="000945EB">
      <w:pPr>
        <w:ind w:left="567" w:right="273"/>
        <w:rPr>
          <w:rFonts w:ascii="Arial" w:eastAsia="Times New Roman" w:hAnsi="Arial" w:cs="Arial"/>
        </w:rPr>
      </w:pPr>
    </w:p>
    <w:p w14:paraId="4EC5E13C" w14:textId="77777777" w:rsidR="000945EB" w:rsidRDefault="000945EB" w:rsidP="000945EB">
      <w:pPr>
        <w:ind w:left="567" w:right="273"/>
        <w:rPr>
          <w:rFonts w:ascii="Arial" w:eastAsia="Times New Roman" w:hAnsi="Arial" w:cs="Arial"/>
        </w:rPr>
      </w:pPr>
    </w:p>
    <w:p w14:paraId="5C073E31" w14:textId="77777777" w:rsidR="000945EB" w:rsidRPr="007400C3" w:rsidRDefault="000945EB" w:rsidP="000945EB">
      <w:pPr>
        <w:pStyle w:val="Heading2"/>
        <w:ind w:left="567" w:right="414"/>
        <w:rPr>
          <w:rFonts w:ascii="Arial" w:hAnsi="Arial" w:cs="Arial"/>
          <w:lang w:eastAsia="en-GB"/>
        </w:rPr>
      </w:pPr>
      <w:r w:rsidRPr="007400C3">
        <w:rPr>
          <w:rFonts w:ascii="Arial" w:hAnsi="Arial" w:cs="Arial"/>
          <w:lang w:eastAsia="en-GB"/>
        </w:rPr>
        <w:lastRenderedPageBreak/>
        <w:t xml:space="preserve">Appendix </w:t>
      </w:r>
      <w:r>
        <w:rPr>
          <w:rFonts w:ascii="Arial" w:hAnsi="Arial" w:cs="Arial"/>
          <w:lang w:eastAsia="en-GB"/>
        </w:rPr>
        <w:t>1</w:t>
      </w:r>
    </w:p>
    <w:p w14:paraId="1CE9BE17" w14:textId="77777777" w:rsidR="000945EB" w:rsidRDefault="000945EB" w:rsidP="000945EB">
      <w:pPr>
        <w:ind w:left="567" w:right="-23"/>
        <w:rPr>
          <w:rFonts w:ascii="Arial" w:eastAsia="Times New Roman" w:hAnsi="Arial" w:cs="Arial"/>
          <w:sz w:val="20"/>
          <w:szCs w:val="20"/>
        </w:rPr>
      </w:pPr>
    </w:p>
    <w:p w14:paraId="4E2E2C21" w14:textId="77777777" w:rsidR="000945EB" w:rsidRPr="00571C1E" w:rsidRDefault="000945EB" w:rsidP="000945EB">
      <w:pPr>
        <w:ind w:left="567" w:right="-23"/>
        <w:jc w:val="both"/>
        <w:rPr>
          <w:rFonts w:cstheme="minorHAnsi"/>
          <w:b/>
          <w:color w:val="FF0000"/>
          <w:lang w:val="en-US"/>
        </w:rPr>
      </w:pPr>
      <w:r w:rsidRPr="00571C1E">
        <w:rPr>
          <w:rFonts w:ascii="Arial" w:eastAsia="Times New Roman" w:hAnsi="Arial" w:cs="Arial"/>
        </w:rPr>
        <w:t>Please fill in the table below.  It is essential all sections be completed and where relevant additional expenses be specified in detail. In case of questions about how to complete the table below, please contact;</w:t>
      </w:r>
      <w:r w:rsidRPr="00C771E0">
        <w:rPr>
          <w:rFonts w:ascii="Arial" w:eastAsia="Times New Roman" w:hAnsi="Arial" w:cs="Arial"/>
        </w:rPr>
        <w:t xml:space="preserve"> </w:t>
      </w:r>
      <w:hyperlink r:id="rId15" w:history="1">
        <w:r w:rsidRPr="00571C1E">
          <w:rPr>
            <w:rStyle w:val="Hyperlink"/>
            <w:rFonts w:ascii="Arial" w:hAnsi="Arial" w:cs="Arial"/>
            <w:lang w:val="en-US"/>
          </w:rPr>
          <w:t>tendering@irworldwide.org</w:t>
        </w:r>
      </w:hyperlink>
      <w:r w:rsidRPr="00571C1E">
        <w:rPr>
          <w:rFonts w:cstheme="minorHAnsi"/>
          <w:b/>
          <w:color w:val="FF0000"/>
          <w:lang w:val="en-US"/>
        </w:rPr>
        <w:t xml:space="preserve"> </w:t>
      </w:r>
    </w:p>
    <w:tbl>
      <w:tblPr>
        <w:tblStyle w:val="ListTable3-Accent1"/>
        <w:tblW w:w="8244" w:type="dxa"/>
        <w:tblInd w:w="607" w:type="dxa"/>
        <w:tblLook w:val="04A0" w:firstRow="1" w:lastRow="0" w:firstColumn="1" w:lastColumn="0" w:noHBand="0" w:noVBand="1"/>
      </w:tblPr>
      <w:tblGrid>
        <w:gridCol w:w="4009"/>
        <w:gridCol w:w="4235"/>
      </w:tblGrid>
      <w:tr w:rsidR="000945EB" w:rsidRPr="008865EF" w14:paraId="1912BF93" w14:textId="77777777" w:rsidTr="008311CE">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4009" w:type="dxa"/>
            <w:tcBorders>
              <w:right w:val="single" w:sz="4" w:space="0" w:color="auto"/>
            </w:tcBorders>
            <w:noWrap/>
            <w:hideMark/>
          </w:tcPr>
          <w:p w14:paraId="5C5FDB88" w14:textId="77777777" w:rsidR="000945EB" w:rsidRPr="002062F3" w:rsidRDefault="000945EB" w:rsidP="008311CE">
            <w:pPr>
              <w:ind w:right="273"/>
              <w:jc w:val="both"/>
              <w:rPr>
                <w:rFonts w:ascii="Arial" w:hAnsi="Arial"/>
                <w:b w:val="0"/>
                <w:bCs w:val="0"/>
                <w:color w:val="000000"/>
                <w:lang w:val="en-US"/>
              </w:rPr>
            </w:pPr>
            <w:r w:rsidRPr="002062F3">
              <w:rPr>
                <w:rFonts w:ascii="Arial" w:hAnsi="Arial"/>
                <w:color w:val="000000"/>
                <w:lang w:val="en-US"/>
              </w:rPr>
              <w:t> </w:t>
            </w:r>
          </w:p>
        </w:tc>
        <w:tc>
          <w:tcPr>
            <w:tcW w:w="4235" w:type="dxa"/>
            <w:tcBorders>
              <w:left w:val="single" w:sz="4" w:space="0" w:color="auto"/>
            </w:tcBorders>
            <w:noWrap/>
            <w:hideMark/>
          </w:tcPr>
          <w:p w14:paraId="6475DFAC" w14:textId="77777777" w:rsidR="000945EB" w:rsidRPr="002062F3" w:rsidRDefault="000945EB" w:rsidP="008311CE">
            <w:pPr>
              <w:ind w:left="567" w:right="273"/>
              <w:jc w:val="both"/>
              <w:cnfStyle w:val="100000000000" w:firstRow="1" w:lastRow="0" w:firstColumn="0" w:lastColumn="0" w:oddVBand="0" w:evenVBand="0" w:oddHBand="0" w:evenHBand="0" w:firstRowFirstColumn="0" w:firstRowLastColumn="0" w:lastRowFirstColumn="0" w:lastRowLastColumn="0"/>
              <w:rPr>
                <w:rFonts w:ascii="Arial" w:hAnsi="Arial"/>
                <w:color w:val="000000"/>
                <w:lang w:val="en-US"/>
              </w:rPr>
            </w:pPr>
            <w:r w:rsidRPr="002062F3">
              <w:rPr>
                <w:rFonts w:ascii="Arial" w:hAnsi="Arial"/>
                <w:color w:val="000000"/>
                <w:lang w:val="en-US"/>
              </w:rPr>
              <w:t> </w:t>
            </w:r>
          </w:p>
        </w:tc>
      </w:tr>
      <w:tr w:rsidR="000945EB" w:rsidRPr="008865EF" w14:paraId="3704F450" w14:textId="77777777" w:rsidTr="008311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09" w:type="dxa"/>
            <w:vMerge w:val="restart"/>
            <w:tcBorders>
              <w:right w:val="single" w:sz="4" w:space="0" w:color="auto"/>
            </w:tcBorders>
            <w:hideMark/>
          </w:tcPr>
          <w:p w14:paraId="7F4C2811" w14:textId="4E4A0B0F" w:rsidR="000945EB" w:rsidRPr="00970F06" w:rsidRDefault="000945EB" w:rsidP="008311CE">
            <w:pPr>
              <w:jc w:val="center"/>
              <w:rPr>
                <w:rFonts w:ascii="Arial" w:hAnsi="Arial"/>
                <w:bCs w:val="0"/>
                <w:color w:val="000000"/>
                <w:u w:val="single"/>
                <w:lang w:val="en-US"/>
              </w:rPr>
            </w:pPr>
            <w:r w:rsidRPr="00531817">
              <w:rPr>
                <w:rFonts w:ascii="Arial" w:hAnsi="Arial"/>
                <w:bCs w:val="0"/>
                <w:color w:val="000000"/>
                <w:u w:val="single"/>
                <w:lang w:val="en-US"/>
              </w:rPr>
              <w:t xml:space="preserve">Cost </w:t>
            </w:r>
            <w:r>
              <w:rPr>
                <w:rFonts w:ascii="Arial" w:hAnsi="Arial"/>
                <w:bCs w:val="0"/>
                <w:color w:val="000000"/>
                <w:u w:val="single"/>
                <w:lang w:val="en-US"/>
              </w:rPr>
              <w:t>e</w:t>
            </w:r>
            <w:r w:rsidRPr="00531817">
              <w:rPr>
                <w:rFonts w:ascii="Arial" w:hAnsi="Arial"/>
                <w:bCs w:val="0"/>
                <w:color w:val="000000"/>
                <w:u w:val="single"/>
                <w:lang w:val="en-US"/>
              </w:rPr>
              <w:t xml:space="preserve">valuation </w:t>
            </w:r>
            <w:r w:rsidRPr="00F20FD8">
              <w:rPr>
                <w:rFonts w:ascii="Arial" w:hAnsi="Arial"/>
                <w:bCs w:val="0"/>
                <w:color w:val="000000"/>
                <w:u w:val="single"/>
                <w:lang w:val="en-US"/>
              </w:rPr>
              <w:t xml:space="preserve">for </w:t>
            </w:r>
            <w:r>
              <w:rPr>
                <w:rFonts w:ascii="Arial" w:hAnsi="Arial"/>
                <w:bCs w:val="0"/>
                <w:color w:val="000000"/>
                <w:u w:val="single"/>
                <w:lang w:val="en-US"/>
              </w:rPr>
              <w:t xml:space="preserve">consultancy </w:t>
            </w:r>
            <w:r w:rsidRPr="003D51C8">
              <w:rPr>
                <w:rFonts w:ascii="Arial" w:hAnsi="Arial"/>
                <w:bCs w:val="0"/>
                <w:color w:val="000000"/>
                <w:u w:val="single"/>
                <w:lang w:val="en-US"/>
              </w:rPr>
              <w:t xml:space="preserve">on </w:t>
            </w:r>
            <w:r w:rsidR="00970F06" w:rsidRPr="00970F06">
              <w:rPr>
                <w:rFonts w:ascii="Arial" w:hAnsi="Arial"/>
                <w:bCs w:val="0"/>
                <w:color w:val="000000"/>
                <w:u w:val="single"/>
                <w:lang w:val="en-US"/>
              </w:rPr>
              <w:t xml:space="preserve">Tender for the learning review of the 2022-2023 Pakistan flood response and early recovery </w:t>
            </w:r>
            <w:proofErr w:type="spellStart"/>
            <w:r w:rsidR="00970F06" w:rsidRPr="00970F06">
              <w:rPr>
                <w:rFonts w:ascii="Arial" w:hAnsi="Arial"/>
                <w:bCs w:val="0"/>
                <w:color w:val="000000"/>
                <w:u w:val="single"/>
                <w:lang w:val="en-US"/>
              </w:rPr>
              <w:t>programme</w:t>
            </w:r>
            <w:proofErr w:type="spellEnd"/>
            <w:r w:rsidR="00970F06" w:rsidRPr="00970F06">
              <w:rPr>
                <w:rFonts w:ascii="Arial" w:hAnsi="Arial"/>
                <w:bCs w:val="0"/>
                <w:color w:val="000000"/>
                <w:u w:val="single"/>
                <w:lang w:val="en-US"/>
              </w:rPr>
              <w:t>, November 2023</w:t>
            </w:r>
          </w:p>
          <w:p w14:paraId="27AA00D3" w14:textId="77777777" w:rsidR="000945EB" w:rsidRPr="006B186E" w:rsidRDefault="000945EB" w:rsidP="008311CE">
            <w:pPr>
              <w:jc w:val="center"/>
              <w:rPr>
                <w:rFonts w:ascii="Arial" w:hAnsi="Arial"/>
                <w:bCs w:val="0"/>
                <w:color w:val="000000"/>
                <w:u w:val="single"/>
                <w:lang w:val="en-US"/>
              </w:rPr>
            </w:pPr>
          </w:p>
        </w:tc>
        <w:tc>
          <w:tcPr>
            <w:tcW w:w="4235" w:type="dxa"/>
            <w:tcBorders>
              <w:left w:val="single" w:sz="4" w:space="0" w:color="auto"/>
            </w:tcBorders>
            <w:hideMark/>
          </w:tcPr>
          <w:p w14:paraId="3FEE60D0" w14:textId="77777777" w:rsidR="000945EB" w:rsidRPr="00531817" w:rsidRDefault="000945EB" w:rsidP="008311CE">
            <w:pPr>
              <w:ind w:left="567" w:right="273"/>
              <w:jc w:val="both"/>
              <w:cnfStyle w:val="000000100000" w:firstRow="0" w:lastRow="0" w:firstColumn="0" w:lastColumn="0" w:oddVBand="0" w:evenVBand="0" w:oddHBand="1" w:evenHBand="0" w:firstRowFirstColumn="0" w:firstRowLastColumn="0" w:lastRowFirstColumn="0" w:lastRowLastColumn="0"/>
              <w:rPr>
                <w:rFonts w:ascii="Arial" w:hAnsi="Arial"/>
                <w:b/>
                <w:bCs/>
                <w:color w:val="FFFFFF"/>
                <w:lang w:val="en-US"/>
              </w:rPr>
            </w:pPr>
            <w:r w:rsidRPr="00531817">
              <w:rPr>
                <w:rFonts w:ascii="Arial" w:hAnsi="Arial"/>
                <w:b/>
                <w:bCs/>
                <w:color w:val="000000" w:themeColor="text1"/>
                <w:lang w:val="en-US"/>
              </w:rPr>
              <w:t>Full name of all consultants working on this project</w:t>
            </w:r>
          </w:p>
        </w:tc>
      </w:tr>
      <w:tr w:rsidR="000945EB" w:rsidRPr="008865EF" w14:paraId="34B586F7" w14:textId="77777777" w:rsidTr="008311CE">
        <w:trPr>
          <w:trHeight w:val="797"/>
        </w:trPr>
        <w:tc>
          <w:tcPr>
            <w:cnfStyle w:val="001000000000" w:firstRow="0" w:lastRow="0" w:firstColumn="1" w:lastColumn="0" w:oddVBand="0" w:evenVBand="0" w:oddHBand="0" w:evenHBand="0" w:firstRowFirstColumn="0" w:firstRowLastColumn="0" w:lastRowFirstColumn="0" w:lastRowLastColumn="0"/>
            <w:tcW w:w="4009" w:type="dxa"/>
            <w:vMerge/>
            <w:tcBorders>
              <w:right w:val="single" w:sz="4" w:space="0" w:color="auto"/>
            </w:tcBorders>
            <w:hideMark/>
          </w:tcPr>
          <w:p w14:paraId="541D785A" w14:textId="77777777" w:rsidR="000945EB" w:rsidRPr="00531817" w:rsidRDefault="000945EB" w:rsidP="008311CE">
            <w:pPr>
              <w:ind w:left="567" w:right="273"/>
              <w:jc w:val="both"/>
              <w:rPr>
                <w:rFonts w:ascii="Arial" w:hAnsi="Arial"/>
                <w:b w:val="0"/>
                <w:bCs w:val="0"/>
                <w:color w:val="000000"/>
                <w:u w:val="single"/>
                <w:lang w:val="en-US"/>
              </w:rPr>
            </w:pPr>
          </w:p>
        </w:tc>
        <w:tc>
          <w:tcPr>
            <w:tcW w:w="4235" w:type="dxa"/>
            <w:tcBorders>
              <w:left w:val="single" w:sz="4" w:space="0" w:color="auto"/>
            </w:tcBorders>
            <w:noWrap/>
            <w:hideMark/>
          </w:tcPr>
          <w:p w14:paraId="099F05FE" w14:textId="77777777" w:rsidR="000945EB" w:rsidRPr="00531817" w:rsidRDefault="000945EB" w:rsidP="008311CE">
            <w:pPr>
              <w:ind w:left="567" w:right="273"/>
              <w:jc w:val="both"/>
              <w:cnfStyle w:val="000000000000" w:firstRow="0" w:lastRow="0" w:firstColumn="0" w:lastColumn="0" w:oddVBand="0" w:evenVBand="0" w:oddHBand="0" w:evenHBand="0" w:firstRowFirstColumn="0" w:firstRowLastColumn="0" w:lastRowFirstColumn="0" w:lastRowLastColumn="0"/>
              <w:rPr>
                <w:rFonts w:ascii="Arial" w:hAnsi="Arial"/>
                <w:b/>
                <w:bCs/>
                <w:color w:val="FFFFFF"/>
                <w:lang w:val="en-US"/>
              </w:rPr>
            </w:pPr>
            <w:r w:rsidRPr="00531817">
              <w:rPr>
                <w:rFonts w:ascii="Arial" w:hAnsi="Arial"/>
                <w:b/>
                <w:bCs/>
                <w:color w:val="FFFFFF"/>
                <w:lang w:val="en-US"/>
              </w:rPr>
              <w:t> </w:t>
            </w:r>
          </w:p>
        </w:tc>
      </w:tr>
      <w:tr w:rsidR="000945EB" w:rsidRPr="008865EF" w14:paraId="75557E0A"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hideMark/>
          </w:tcPr>
          <w:p w14:paraId="33077338"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Full company trading name</w:t>
            </w:r>
          </w:p>
        </w:tc>
        <w:tc>
          <w:tcPr>
            <w:tcW w:w="4235" w:type="dxa"/>
            <w:tcBorders>
              <w:left w:val="single" w:sz="4" w:space="0" w:color="auto"/>
            </w:tcBorders>
            <w:noWrap/>
            <w:hideMark/>
          </w:tcPr>
          <w:p w14:paraId="3FDBFBBE" w14:textId="77777777" w:rsidR="000945EB" w:rsidRPr="002062F3" w:rsidRDefault="000945EB" w:rsidP="008311CE">
            <w:pPr>
              <w:ind w:left="567" w:right="273"/>
              <w:jc w:val="both"/>
              <w:cnfStyle w:val="000000100000" w:firstRow="0" w:lastRow="0" w:firstColumn="0" w:lastColumn="0" w:oddVBand="0" w:evenVBand="0" w:oddHBand="1" w:evenHBand="0" w:firstRowFirstColumn="0" w:firstRowLastColumn="0" w:lastRowFirstColumn="0" w:lastRowLastColumn="0"/>
              <w:rPr>
                <w:rFonts w:ascii="Arial" w:hAnsi="Arial"/>
                <w:color w:val="000000"/>
                <w:lang w:val="en-US"/>
              </w:rPr>
            </w:pPr>
          </w:p>
        </w:tc>
      </w:tr>
      <w:tr w:rsidR="000945EB" w:rsidRPr="008865EF" w14:paraId="2B435286" w14:textId="77777777" w:rsidTr="008311CE">
        <w:trPr>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hideMark/>
          </w:tcPr>
          <w:p w14:paraId="6BD1338D"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No of proposed hours per week</w:t>
            </w:r>
          </w:p>
        </w:tc>
        <w:tc>
          <w:tcPr>
            <w:tcW w:w="4235" w:type="dxa"/>
            <w:tcBorders>
              <w:left w:val="single" w:sz="4" w:space="0" w:color="auto"/>
            </w:tcBorders>
            <w:hideMark/>
          </w:tcPr>
          <w:p w14:paraId="53B3940B" w14:textId="77777777" w:rsidR="000945EB" w:rsidRPr="002062F3" w:rsidRDefault="000945EB" w:rsidP="008311CE">
            <w:pPr>
              <w:ind w:left="567" w:right="273"/>
              <w:jc w:val="both"/>
              <w:cnfStyle w:val="000000000000" w:firstRow="0" w:lastRow="0" w:firstColumn="0" w:lastColumn="0" w:oddVBand="0" w:evenVBand="0" w:oddHBand="0" w:evenHBand="0" w:firstRowFirstColumn="0" w:firstRowLastColumn="0" w:lastRowFirstColumn="0" w:lastRowLastColumn="0"/>
              <w:rPr>
                <w:rFonts w:ascii="Arial" w:hAnsi="Arial"/>
                <w:color w:val="000000"/>
                <w:lang w:val="en-US"/>
              </w:rPr>
            </w:pPr>
          </w:p>
        </w:tc>
      </w:tr>
      <w:tr w:rsidR="000945EB" w:rsidRPr="008865EF" w14:paraId="334C2686" w14:textId="77777777" w:rsidTr="008311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hideMark/>
          </w:tcPr>
          <w:p w14:paraId="50C1A111"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No. of proposed days</w:t>
            </w:r>
          </w:p>
        </w:tc>
        <w:tc>
          <w:tcPr>
            <w:tcW w:w="4235" w:type="dxa"/>
            <w:tcBorders>
              <w:left w:val="single" w:sz="4" w:space="0" w:color="auto"/>
            </w:tcBorders>
            <w:hideMark/>
          </w:tcPr>
          <w:p w14:paraId="2F4CE078" w14:textId="77777777" w:rsidR="000945EB" w:rsidRPr="002062F3" w:rsidRDefault="000945EB" w:rsidP="008311CE">
            <w:pPr>
              <w:ind w:left="567" w:right="273"/>
              <w:jc w:val="both"/>
              <w:cnfStyle w:val="000000100000" w:firstRow="0" w:lastRow="0" w:firstColumn="0" w:lastColumn="0" w:oddVBand="0" w:evenVBand="0" w:oddHBand="1" w:evenHBand="0" w:firstRowFirstColumn="0" w:firstRowLastColumn="0" w:lastRowFirstColumn="0" w:lastRowLastColumn="0"/>
              <w:rPr>
                <w:rFonts w:ascii="Arial" w:hAnsi="Arial"/>
                <w:color w:val="000000"/>
                <w:lang w:val="en-US"/>
              </w:rPr>
            </w:pPr>
          </w:p>
        </w:tc>
      </w:tr>
      <w:tr w:rsidR="000945EB" w:rsidRPr="008865EF" w14:paraId="0E93A66C" w14:textId="77777777" w:rsidTr="008311CE">
        <w:trPr>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hideMark/>
          </w:tcPr>
          <w:p w14:paraId="0B6EAEBC"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Preferred days</w:t>
            </w:r>
          </w:p>
        </w:tc>
        <w:tc>
          <w:tcPr>
            <w:tcW w:w="4235" w:type="dxa"/>
            <w:tcBorders>
              <w:left w:val="single" w:sz="4" w:space="0" w:color="auto"/>
            </w:tcBorders>
            <w:hideMark/>
          </w:tcPr>
          <w:p w14:paraId="303223C9" w14:textId="77777777" w:rsidR="000945EB" w:rsidRPr="002062F3" w:rsidRDefault="000945EB" w:rsidP="008311CE">
            <w:pPr>
              <w:ind w:left="567" w:right="273"/>
              <w:jc w:val="both"/>
              <w:cnfStyle w:val="000000000000" w:firstRow="0" w:lastRow="0" w:firstColumn="0" w:lastColumn="0" w:oddVBand="0" w:evenVBand="0" w:oddHBand="0" w:evenHBand="0" w:firstRowFirstColumn="0" w:firstRowLastColumn="0" w:lastRowFirstColumn="0" w:lastRowLastColumn="0"/>
              <w:rPr>
                <w:rFonts w:ascii="Arial" w:hAnsi="Arial"/>
                <w:color w:val="000000"/>
                <w:lang w:val="en-US"/>
              </w:rPr>
            </w:pPr>
          </w:p>
        </w:tc>
      </w:tr>
      <w:tr w:rsidR="000945EB" w:rsidRPr="008865EF" w14:paraId="2338115A" w14:textId="77777777" w:rsidTr="008311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tcPr>
          <w:p w14:paraId="51642CE3" w14:textId="77777777" w:rsidR="000945EB" w:rsidRPr="002062F3" w:rsidRDefault="000945EB" w:rsidP="008311CE">
            <w:pPr>
              <w:ind w:right="273"/>
              <w:rPr>
                <w:rFonts w:ascii="Arial" w:hAnsi="Arial"/>
                <w:color w:val="000000" w:themeColor="text1"/>
                <w:lang w:val="en-US"/>
              </w:rPr>
            </w:pPr>
            <w:r w:rsidRPr="002062F3">
              <w:rPr>
                <w:rFonts w:ascii="Arial" w:hAnsi="Arial"/>
                <w:b w:val="0"/>
                <w:color w:val="000000" w:themeColor="text1"/>
                <w:lang w:val="en-US"/>
              </w:rPr>
              <w:t>Non preferred days</w:t>
            </w:r>
          </w:p>
        </w:tc>
        <w:tc>
          <w:tcPr>
            <w:tcW w:w="4235" w:type="dxa"/>
            <w:tcBorders>
              <w:left w:val="single" w:sz="4" w:space="0" w:color="auto"/>
            </w:tcBorders>
          </w:tcPr>
          <w:p w14:paraId="0B1AEE63" w14:textId="77777777" w:rsidR="000945EB" w:rsidRPr="002062F3" w:rsidRDefault="000945EB" w:rsidP="008311CE">
            <w:pPr>
              <w:ind w:left="567" w:right="273"/>
              <w:jc w:val="both"/>
              <w:cnfStyle w:val="000000100000" w:firstRow="0" w:lastRow="0" w:firstColumn="0" w:lastColumn="0" w:oddVBand="0" w:evenVBand="0" w:oddHBand="1" w:evenHBand="0" w:firstRowFirstColumn="0" w:firstRowLastColumn="0" w:lastRowFirstColumn="0" w:lastRowLastColumn="0"/>
              <w:rPr>
                <w:rFonts w:ascii="Arial" w:hAnsi="Arial"/>
                <w:color w:val="000000"/>
                <w:lang w:val="en-US"/>
              </w:rPr>
            </w:pPr>
          </w:p>
        </w:tc>
      </w:tr>
      <w:tr w:rsidR="000945EB" w:rsidRPr="008865EF" w14:paraId="30376145" w14:textId="77777777" w:rsidTr="008311CE">
        <w:trPr>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hideMark/>
          </w:tcPr>
          <w:p w14:paraId="38FE64D1"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Earliest available start date</w:t>
            </w:r>
          </w:p>
        </w:tc>
        <w:tc>
          <w:tcPr>
            <w:tcW w:w="4235" w:type="dxa"/>
            <w:tcBorders>
              <w:left w:val="single" w:sz="4" w:space="0" w:color="auto"/>
            </w:tcBorders>
            <w:hideMark/>
          </w:tcPr>
          <w:p w14:paraId="126E6578" w14:textId="77777777" w:rsidR="000945EB" w:rsidRPr="002062F3" w:rsidRDefault="000945EB" w:rsidP="008311CE">
            <w:pPr>
              <w:ind w:left="567" w:right="273"/>
              <w:jc w:val="both"/>
              <w:cnfStyle w:val="000000000000" w:firstRow="0" w:lastRow="0" w:firstColumn="0" w:lastColumn="0" w:oddVBand="0" w:evenVBand="0" w:oddHBand="0" w:evenHBand="0" w:firstRowFirstColumn="0" w:firstRowLastColumn="0" w:lastRowFirstColumn="0" w:lastRowLastColumn="0"/>
              <w:rPr>
                <w:rFonts w:ascii="Arial" w:hAnsi="Arial"/>
                <w:color w:val="000000"/>
                <w:lang w:val="en-US"/>
              </w:rPr>
            </w:pPr>
          </w:p>
        </w:tc>
      </w:tr>
      <w:tr w:rsidR="000945EB" w:rsidRPr="008865EF" w14:paraId="45EB2F32" w14:textId="77777777" w:rsidTr="008311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noWrap/>
          </w:tcPr>
          <w:p w14:paraId="579B6224" w14:textId="77777777" w:rsidR="000945EB" w:rsidRPr="002062F3" w:rsidRDefault="000945EB" w:rsidP="008311CE">
            <w:pPr>
              <w:ind w:right="273"/>
              <w:rPr>
                <w:rFonts w:ascii="Arial" w:hAnsi="Arial"/>
                <w:b w:val="0"/>
                <w:color w:val="000000" w:themeColor="text1"/>
                <w:lang w:val="en-US"/>
              </w:rPr>
            </w:pPr>
            <w:r w:rsidRPr="002062F3">
              <w:rPr>
                <w:rFonts w:ascii="Arial" w:hAnsi="Arial"/>
                <w:b w:val="0"/>
                <w:color w:val="000000" w:themeColor="text1"/>
                <w:lang w:val="en-US"/>
              </w:rPr>
              <w:t>Expected project finish date</w:t>
            </w:r>
          </w:p>
        </w:tc>
        <w:tc>
          <w:tcPr>
            <w:tcW w:w="4235" w:type="dxa"/>
            <w:tcBorders>
              <w:left w:val="single" w:sz="4" w:space="0" w:color="auto"/>
            </w:tcBorders>
          </w:tcPr>
          <w:p w14:paraId="7F10E341" w14:textId="77777777" w:rsidR="000945EB" w:rsidRPr="002062F3" w:rsidRDefault="000945EB" w:rsidP="008311CE">
            <w:pPr>
              <w:ind w:left="567" w:right="273"/>
              <w:jc w:val="both"/>
              <w:cnfStyle w:val="000000100000" w:firstRow="0" w:lastRow="0" w:firstColumn="0" w:lastColumn="0" w:oddVBand="0" w:evenVBand="0" w:oddHBand="1" w:evenHBand="0" w:firstRowFirstColumn="0" w:firstRowLastColumn="0" w:lastRowFirstColumn="0" w:lastRowLastColumn="0"/>
              <w:rPr>
                <w:rFonts w:ascii="Arial" w:hAnsi="Arial"/>
                <w:color w:val="000000"/>
                <w:lang w:val="en-US"/>
              </w:rPr>
            </w:pPr>
          </w:p>
        </w:tc>
      </w:tr>
      <w:tr w:rsidR="000945EB" w:rsidRPr="008865EF" w14:paraId="51F00C79"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hideMark/>
          </w:tcPr>
          <w:p w14:paraId="6A7E714B"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b w:val="0"/>
                <w:color w:val="000000" w:themeColor="text1"/>
                <w:lang w:val="en-US"/>
              </w:rPr>
              <w:t>Day rate (required for invoicing purposes)</w:t>
            </w:r>
          </w:p>
        </w:tc>
        <w:tc>
          <w:tcPr>
            <w:tcW w:w="4235" w:type="dxa"/>
            <w:tcBorders>
              <w:left w:val="single" w:sz="4" w:space="0" w:color="auto"/>
            </w:tcBorders>
            <w:hideMark/>
          </w:tcPr>
          <w:p w14:paraId="0FCD4C2D" w14:textId="77777777" w:rsidR="000945EB" w:rsidRPr="002062F3" w:rsidRDefault="000945EB" w:rsidP="008311CE">
            <w:pPr>
              <w:ind w:right="273"/>
              <w:jc w:val="both"/>
              <w:cnfStyle w:val="000000000000" w:firstRow="0" w:lastRow="0" w:firstColumn="0" w:lastColumn="0" w:oddVBand="0" w:evenVBand="0" w:oddHBand="0" w:evenHBand="0" w:firstRowFirstColumn="0" w:firstRowLastColumn="0" w:lastRowFirstColumn="0" w:lastRowLastColumn="0"/>
              <w:rPr>
                <w:rFonts w:ascii="Arial" w:hAnsi="Arial"/>
                <w:color w:val="000000"/>
                <w:lang w:val="en-US"/>
              </w:rPr>
            </w:pPr>
            <w:r w:rsidRPr="002062F3">
              <w:rPr>
                <w:rFonts w:ascii="Arial" w:hAnsi="Arial"/>
                <w:b/>
                <w:bCs/>
                <w:color w:val="000000" w:themeColor="text1"/>
                <w:lang w:val="en-US"/>
              </w:rPr>
              <w:t>£</w:t>
            </w:r>
          </w:p>
        </w:tc>
      </w:tr>
      <w:tr w:rsidR="000945EB" w:rsidRPr="008865EF" w14:paraId="0835B514" w14:textId="77777777" w:rsidTr="008311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hideMark/>
          </w:tcPr>
          <w:p w14:paraId="011B6BA8" w14:textId="77777777" w:rsidR="000945EB" w:rsidRPr="002062F3" w:rsidRDefault="000945EB" w:rsidP="008311CE">
            <w:pPr>
              <w:ind w:right="273"/>
              <w:rPr>
                <w:rFonts w:ascii="Arial" w:hAnsi="Arial"/>
                <w:b w:val="0"/>
                <w:bCs w:val="0"/>
                <w:color w:val="000000" w:themeColor="text1"/>
                <w:lang w:val="en-US"/>
              </w:rPr>
            </w:pPr>
            <w:r w:rsidRPr="002062F3">
              <w:rPr>
                <w:rFonts w:ascii="Arial" w:hAnsi="Arial"/>
                <w:color w:val="000000" w:themeColor="text1"/>
                <w:lang w:val="en-US"/>
              </w:rPr>
              <w:t>Total cost for consultancy in GBP (less taxes and expenses)</w:t>
            </w:r>
          </w:p>
        </w:tc>
        <w:tc>
          <w:tcPr>
            <w:tcW w:w="4235" w:type="dxa"/>
            <w:tcBorders>
              <w:left w:val="single" w:sz="4" w:space="0" w:color="auto"/>
            </w:tcBorders>
            <w:hideMark/>
          </w:tcPr>
          <w:p w14:paraId="13FDBC83"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lang w:val="en-US"/>
              </w:rPr>
            </w:pPr>
            <w:r w:rsidRPr="002062F3">
              <w:rPr>
                <w:rFonts w:ascii="Arial" w:hAnsi="Arial"/>
                <w:b/>
                <w:bCs/>
                <w:color w:val="000000"/>
                <w:lang w:val="en-US"/>
              </w:rPr>
              <w:t>£</w:t>
            </w:r>
          </w:p>
        </w:tc>
      </w:tr>
      <w:tr w:rsidR="000945EB" w:rsidRPr="008865EF" w14:paraId="01E1CD4B"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0F7063D3"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b w:val="0"/>
                <w:color w:val="000000" w:themeColor="text1"/>
                <w:lang w:val="en-US"/>
              </w:rPr>
              <w:t>Expenses (flights)</w:t>
            </w:r>
          </w:p>
        </w:tc>
        <w:tc>
          <w:tcPr>
            <w:tcW w:w="4235" w:type="dxa"/>
            <w:tcBorders>
              <w:left w:val="single" w:sz="4" w:space="0" w:color="auto"/>
            </w:tcBorders>
          </w:tcPr>
          <w:p w14:paraId="65B23D2D"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44DB663C"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hideMark/>
          </w:tcPr>
          <w:p w14:paraId="4E8D5B43" w14:textId="77777777" w:rsidR="000945EB" w:rsidRPr="002062F3" w:rsidRDefault="000945EB" w:rsidP="008311CE">
            <w:pPr>
              <w:ind w:right="273"/>
              <w:jc w:val="both"/>
              <w:rPr>
                <w:rFonts w:ascii="Arial" w:hAnsi="Arial"/>
                <w:b w:val="0"/>
                <w:bCs w:val="0"/>
                <w:color w:val="000000" w:themeColor="text1"/>
                <w:lang w:val="en-US"/>
              </w:rPr>
            </w:pPr>
            <w:r w:rsidRPr="002062F3">
              <w:rPr>
                <w:rFonts w:ascii="Arial" w:hAnsi="Arial"/>
                <w:b w:val="0"/>
                <w:color w:val="000000" w:themeColor="text1"/>
                <w:lang w:val="en-US"/>
              </w:rPr>
              <w:t>Expenses (accommodation)</w:t>
            </w:r>
          </w:p>
        </w:tc>
        <w:tc>
          <w:tcPr>
            <w:tcW w:w="4235" w:type="dxa"/>
            <w:tcBorders>
              <w:left w:val="single" w:sz="4" w:space="0" w:color="auto"/>
            </w:tcBorders>
            <w:hideMark/>
          </w:tcPr>
          <w:p w14:paraId="1FF2E8D8"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24146E95"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hideMark/>
          </w:tcPr>
          <w:p w14:paraId="2FEDD561" w14:textId="77777777" w:rsidR="000945EB" w:rsidRPr="002062F3" w:rsidRDefault="000945EB" w:rsidP="008311CE">
            <w:pPr>
              <w:ind w:right="273"/>
              <w:jc w:val="both"/>
              <w:rPr>
                <w:rFonts w:ascii="Arial" w:hAnsi="Arial"/>
                <w:b w:val="0"/>
                <w:bCs w:val="0"/>
                <w:color w:val="000000" w:themeColor="text1"/>
                <w:lang w:val="en-US"/>
              </w:rPr>
            </w:pPr>
            <w:r w:rsidRPr="002062F3">
              <w:rPr>
                <w:rFonts w:ascii="Arial" w:hAnsi="Arial"/>
                <w:b w:val="0"/>
                <w:color w:val="000000" w:themeColor="text1"/>
                <w:lang w:val="en-US"/>
              </w:rPr>
              <w:t>Expenses (transfers)</w:t>
            </w:r>
          </w:p>
        </w:tc>
        <w:tc>
          <w:tcPr>
            <w:tcW w:w="4235" w:type="dxa"/>
            <w:tcBorders>
              <w:left w:val="single" w:sz="4" w:space="0" w:color="auto"/>
            </w:tcBorders>
            <w:hideMark/>
          </w:tcPr>
          <w:p w14:paraId="521FABF3"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0A588A37"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hideMark/>
          </w:tcPr>
          <w:p w14:paraId="3EE313C9" w14:textId="77777777" w:rsidR="000945EB" w:rsidRPr="002062F3" w:rsidRDefault="000945EB" w:rsidP="008311CE">
            <w:pPr>
              <w:ind w:right="273"/>
              <w:jc w:val="both"/>
              <w:rPr>
                <w:rFonts w:ascii="Arial" w:hAnsi="Arial"/>
                <w:b w:val="0"/>
                <w:bCs w:val="0"/>
                <w:color w:val="000000" w:themeColor="text1"/>
                <w:lang w:val="en-US"/>
              </w:rPr>
            </w:pPr>
            <w:r w:rsidRPr="002062F3">
              <w:rPr>
                <w:rFonts w:ascii="Arial" w:hAnsi="Arial"/>
                <w:b w:val="0"/>
                <w:color w:val="000000" w:themeColor="text1"/>
                <w:lang w:val="en-US"/>
              </w:rPr>
              <w:t>Expenses (in country travel)</w:t>
            </w:r>
          </w:p>
        </w:tc>
        <w:tc>
          <w:tcPr>
            <w:tcW w:w="4235" w:type="dxa"/>
            <w:tcBorders>
              <w:left w:val="single" w:sz="4" w:space="0" w:color="auto"/>
            </w:tcBorders>
            <w:hideMark/>
          </w:tcPr>
          <w:p w14:paraId="287ACEB4"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3855EDCF"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01BB03A7"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b w:val="0"/>
                <w:color w:val="000000" w:themeColor="text1"/>
                <w:lang w:val="en-US"/>
              </w:rPr>
              <w:t>Expenses (visa)</w:t>
            </w:r>
          </w:p>
        </w:tc>
        <w:tc>
          <w:tcPr>
            <w:tcW w:w="4235" w:type="dxa"/>
            <w:tcBorders>
              <w:left w:val="single" w:sz="4" w:space="0" w:color="auto"/>
            </w:tcBorders>
          </w:tcPr>
          <w:p w14:paraId="7E87BC76"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48CB2563"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5391012E"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b w:val="0"/>
                <w:color w:val="000000" w:themeColor="text1"/>
                <w:lang w:val="en-US"/>
              </w:rPr>
              <w:t>Expenses (security)</w:t>
            </w:r>
          </w:p>
        </w:tc>
        <w:tc>
          <w:tcPr>
            <w:tcW w:w="4235" w:type="dxa"/>
            <w:tcBorders>
              <w:left w:val="single" w:sz="4" w:space="0" w:color="auto"/>
            </w:tcBorders>
          </w:tcPr>
          <w:p w14:paraId="7CE71986"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40873ABD"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34661C9C"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b w:val="0"/>
                <w:color w:val="000000" w:themeColor="text1"/>
                <w:lang w:val="en-US"/>
              </w:rPr>
              <w:t>Expenses (food)</w:t>
            </w:r>
          </w:p>
        </w:tc>
        <w:tc>
          <w:tcPr>
            <w:tcW w:w="4235" w:type="dxa"/>
            <w:tcBorders>
              <w:left w:val="single" w:sz="4" w:space="0" w:color="auto"/>
            </w:tcBorders>
          </w:tcPr>
          <w:p w14:paraId="4C6457C0"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23A4F8F5"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1EE54445" w14:textId="77777777" w:rsidR="000945EB" w:rsidRPr="002062F3" w:rsidRDefault="000945EB" w:rsidP="008311CE">
            <w:pPr>
              <w:ind w:right="273"/>
              <w:jc w:val="both"/>
              <w:rPr>
                <w:rFonts w:ascii="Arial" w:hAnsi="Arial"/>
                <w:color w:val="000000" w:themeColor="text1"/>
                <w:lang w:val="en-US"/>
              </w:rPr>
            </w:pPr>
            <w:r w:rsidRPr="002062F3">
              <w:rPr>
                <w:rFonts w:ascii="Arial" w:hAnsi="Arial"/>
                <w:b w:val="0"/>
                <w:color w:val="000000" w:themeColor="text1"/>
                <w:lang w:val="en-US"/>
              </w:rPr>
              <w:t>Expenses (print/stationary)</w:t>
            </w:r>
          </w:p>
        </w:tc>
        <w:tc>
          <w:tcPr>
            <w:tcW w:w="4235" w:type="dxa"/>
            <w:tcBorders>
              <w:left w:val="single" w:sz="4" w:space="0" w:color="auto"/>
            </w:tcBorders>
          </w:tcPr>
          <w:p w14:paraId="5C78DC36"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133EF14E" w14:textId="77777777" w:rsidTr="008311CE">
        <w:trPr>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0AEF93B7"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b w:val="0"/>
                <w:color w:val="000000" w:themeColor="text1"/>
                <w:lang w:val="en-US"/>
              </w:rPr>
              <w:t>Expenses other (please specify)</w:t>
            </w:r>
          </w:p>
        </w:tc>
        <w:tc>
          <w:tcPr>
            <w:tcW w:w="4235" w:type="dxa"/>
            <w:tcBorders>
              <w:left w:val="single" w:sz="4" w:space="0" w:color="auto"/>
            </w:tcBorders>
          </w:tcPr>
          <w:p w14:paraId="24029C9D"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5764316E" w14:textId="77777777" w:rsidTr="008311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70BBEEA3" w14:textId="77777777" w:rsidR="000945EB" w:rsidRPr="002062F3" w:rsidRDefault="000945EB" w:rsidP="008311CE">
            <w:pPr>
              <w:ind w:right="273"/>
              <w:jc w:val="both"/>
              <w:rPr>
                <w:rFonts w:ascii="Arial" w:hAnsi="Arial"/>
                <w:b w:val="0"/>
                <w:color w:val="000000" w:themeColor="text1"/>
                <w:lang w:val="en-US"/>
              </w:rPr>
            </w:pPr>
            <w:r w:rsidRPr="002062F3">
              <w:rPr>
                <w:rFonts w:ascii="Arial" w:hAnsi="Arial"/>
                <w:color w:val="000000" w:themeColor="text1"/>
                <w:lang w:val="en-US"/>
              </w:rPr>
              <w:t xml:space="preserve">Total expenses </w:t>
            </w:r>
          </w:p>
        </w:tc>
        <w:tc>
          <w:tcPr>
            <w:tcW w:w="4235" w:type="dxa"/>
            <w:tcBorders>
              <w:left w:val="single" w:sz="4" w:space="0" w:color="auto"/>
            </w:tcBorders>
          </w:tcPr>
          <w:p w14:paraId="74BED0FB"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7B8FCB5F" w14:textId="77777777" w:rsidTr="008311CE">
        <w:trPr>
          <w:trHeight w:val="593"/>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39C939BB" w14:textId="77777777" w:rsidR="000945EB" w:rsidRPr="002062F3" w:rsidRDefault="000945EB" w:rsidP="008311CE">
            <w:pPr>
              <w:ind w:right="273"/>
              <w:jc w:val="both"/>
              <w:rPr>
                <w:rFonts w:ascii="Arial" w:hAnsi="Arial"/>
                <w:color w:val="000000" w:themeColor="text1"/>
                <w:lang w:val="en-US"/>
              </w:rPr>
            </w:pPr>
            <w:r w:rsidRPr="002062F3">
              <w:rPr>
                <w:rFonts w:ascii="Arial" w:hAnsi="Arial"/>
                <w:color w:val="000000" w:themeColor="text1"/>
                <w:lang w:val="en-US"/>
              </w:rPr>
              <w:t>Total VAT or taxes</w:t>
            </w:r>
          </w:p>
        </w:tc>
        <w:tc>
          <w:tcPr>
            <w:tcW w:w="4235" w:type="dxa"/>
            <w:tcBorders>
              <w:left w:val="single" w:sz="4" w:space="0" w:color="auto"/>
            </w:tcBorders>
          </w:tcPr>
          <w:p w14:paraId="77B87C91" w14:textId="77777777" w:rsidR="000945EB" w:rsidRPr="002062F3" w:rsidRDefault="000945EB" w:rsidP="008311CE">
            <w:pPr>
              <w:ind w:right="273"/>
              <w:cnfStyle w:val="000000000000" w:firstRow="0" w:lastRow="0" w:firstColumn="0" w:lastColumn="0" w:oddVBand="0" w:evenVBand="0" w:oddHBand="0"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r w:rsidR="000945EB" w:rsidRPr="008865EF" w14:paraId="3EFAFBEC" w14:textId="77777777" w:rsidTr="008311CE">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009" w:type="dxa"/>
            <w:tcBorders>
              <w:right w:val="single" w:sz="4" w:space="0" w:color="auto"/>
            </w:tcBorders>
          </w:tcPr>
          <w:p w14:paraId="5679EFB9" w14:textId="77777777" w:rsidR="000945EB" w:rsidRPr="002062F3" w:rsidRDefault="000945EB" w:rsidP="008311CE">
            <w:pPr>
              <w:ind w:right="273"/>
              <w:jc w:val="both"/>
              <w:rPr>
                <w:rFonts w:ascii="Arial" w:hAnsi="Arial"/>
                <w:color w:val="000000" w:themeColor="text1"/>
                <w:lang w:val="en-US"/>
              </w:rPr>
            </w:pPr>
            <w:r w:rsidRPr="002062F3">
              <w:rPr>
                <w:rFonts w:ascii="Arial" w:hAnsi="Arial"/>
                <w:color w:val="000000" w:themeColor="text1"/>
                <w:lang w:val="en-US"/>
              </w:rPr>
              <w:t>Total cost for consultancy in GBP (inclusive of taxes and expenses)</w:t>
            </w:r>
          </w:p>
        </w:tc>
        <w:tc>
          <w:tcPr>
            <w:tcW w:w="4235" w:type="dxa"/>
            <w:tcBorders>
              <w:left w:val="single" w:sz="4" w:space="0" w:color="auto"/>
            </w:tcBorders>
          </w:tcPr>
          <w:p w14:paraId="1EEE81EC" w14:textId="77777777" w:rsidR="000945EB" w:rsidRPr="002062F3" w:rsidRDefault="000945EB" w:rsidP="008311CE">
            <w:pPr>
              <w:ind w:right="273"/>
              <w:cnfStyle w:val="000000100000" w:firstRow="0" w:lastRow="0" w:firstColumn="0" w:lastColumn="0" w:oddVBand="0" w:evenVBand="0" w:oddHBand="1" w:evenHBand="0" w:firstRowFirstColumn="0" w:firstRowLastColumn="0" w:lastRowFirstColumn="0" w:lastRowLastColumn="0"/>
              <w:rPr>
                <w:rFonts w:ascii="Arial" w:hAnsi="Arial"/>
                <w:b/>
                <w:bCs/>
                <w:color w:val="000000"/>
                <w:lang w:val="en-US"/>
              </w:rPr>
            </w:pPr>
            <w:r w:rsidRPr="002062F3">
              <w:rPr>
                <w:rFonts w:ascii="Arial" w:hAnsi="Arial"/>
                <w:b/>
                <w:bCs/>
                <w:color w:val="000000"/>
                <w:lang w:val="en-US"/>
              </w:rPr>
              <w:t>£</w:t>
            </w:r>
          </w:p>
        </w:tc>
      </w:tr>
    </w:tbl>
    <w:p w14:paraId="3D9F679F" w14:textId="77777777" w:rsidR="000945EB" w:rsidRDefault="000945EB" w:rsidP="000945EB">
      <w:pPr>
        <w:ind w:left="567" w:right="273"/>
        <w:rPr>
          <w:rFonts w:ascii="Arial" w:hAnsi="Arial" w:cs="Arial"/>
          <w:b/>
          <w:u w:val="single"/>
        </w:rPr>
      </w:pPr>
    </w:p>
    <w:p w14:paraId="27572544" w14:textId="77777777" w:rsidR="000945EB" w:rsidRPr="00571C1E" w:rsidRDefault="000945EB" w:rsidP="000945EB">
      <w:pPr>
        <w:ind w:left="567" w:right="273"/>
        <w:rPr>
          <w:rFonts w:ascii="Arial" w:hAnsi="Arial" w:cs="Arial"/>
          <w:b/>
          <w:u w:val="single"/>
        </w:rPr>
      </w:pPr>
      <w:r w:rsidRPr="00571C1E">
        <w:rPr>
          <w:rFonts w:ascii="Arial" w:hAnsi="Arial" w:cs="Arial"/>
          <w:b/>
          <w:u w:val="single"/>
        </w:rPr>
        <w:t>Note</w:t>
      </w:r>
    </w:p>
    <w:p w14:paraId="553D67C3" w14:textId="77777777" w:rsidR="000945EB" w:rsidRDefault="000945EB" w:rsidP="000945EB">
      <w:pPr>
        <w:ind w:left="567" w:right="-23"/>
        <w:rPr>
          <w:rFonts w:ascii="Arial" w:eastAsia="Times New Roman" w:hAnsi="Arial" w:cs="Arial"/>
        </w:rPr>
      </w:pPr>
      <w:r w:rsidRPr="00571C1E">
        <w:rPr>
          <w:rFonts w:ascii="Arial" w:eastAsia="Times New Roman" w:hAnsi="Arial" w:cs="Arial"/>
        </w:rPr>
        <w:t xml:space="preserve">The applicant is expected to take responsibility for paying full taxes and social charges in his/her country of residence. </w:t>
      </w:r>
    </w:p>
    <w:p w14:paraId="5267F8E0" w14:textId="77777777" w:rsidR="000945EB" w:rsidRPr="007400C3" w:rsidRDefault="000945EB" w:rsidP="000945EB">
      <w:pPr>
        <w:pStyle w:val="Heading2"/>
        <w:ind w:left="567" w:right="414"/>
        <w:rPr>
          <w:rFonts w:ascii="Arial" w:hAnsi="Arial" w:cs="Arial"/>
          <w:lang w:eastAsia="en-GB"/>
        </w:rPr>
      </w:pPr>
      <w:r w:rsidRPr="007400C3">
        <w:rPr>
          <w:rFonts w:ascii="Arial" w:hAnsi="Arial" w:cs="Arial"/>
          <w:lang w:eastAsia="en-GB"/>
        </w:rPr>
        <w:lastRenderedPageBreak/>
        <w:t xml:space="preserve">Appendix </w:t>
      </w:r>
      <w:r>
        <w:rPr>
          <w:rFonts w:ascii="Arial" w:hAnsi="Arial" w:cs="Arial"/>
          <w:lang w:eastAsia="en-GB"/>
        </w:rPr>
        <w:t>2</w:t>
      </w:r>
    </w:p>
    <w:p w14:paraId="79C387C8" w14:textId="77777777" w:rsidR="000945EB" w:rsidRDefault="000945EB" w:rsidP="000945EB">
      <w:pPr>
        <w:ind w:left="567" w:right="-23"/>
        <w:rPr>
          <w:rFonts w:ascii="Arial" w:eastAsia="Times New Roman" w:hAnsi="Arial" w:cs="Arial"/>
        </w:rPr>
      </w:pPr>
    </w:p>
    <w:p w14:paraId="5D3CFEC3" w14:textId="77777777" w:rsidR="000945EB" w:rsidRDefault="000945EB" w:rsidP="000945EB">
      <w:pPr>
        <w:ind w:left="567" w:right="-23"/>
        <w:rPr>
          <w:rStyle w:val="Hyperlink"/>
          <w:rFonts w:ascii="Arial" w:hAnsi="Arial" w:cs="Arial"/>
          <w:lang w:val="en-US"/>
        </w:rPr>
      </w:pPr>
      <w:r>
        <w:rPr>
          <w:rFonts w:ascii="Arial" w:eastAsia="Times New Roman" w:hAnsi="Arial" w:cs="Arial"/>
        </w:rPr>
        <w:t xml:space="preserve">To express your interest in this tender or to register your interest simply fill in the information in the table beneath and return to </w:t>
      </w:r>
      <w:hyperlink r:id="rId16" w:history="1">
        <w:r w:rsidRPr="00571C1E">
          <w:rPr>
            <w:rStyle w:val="Hyperlink"/>
            <w:rFonts w:ascii="Arial" w:hAnsi="Arial" w:cs="Arial"/>
            <w:lang w:val="en-US"/>
          </w:rPr>
          <w:t>tendering@irworldwide.org</w:t>
        </w:r>
      </w:hyperlink>
      <w:r>
        <w:rPr>
          <w:rStyle w:val="Hyperlink"/>
          <w:rFonts w:ascii="Arial" w:hAnsi="Arial" w:cs="Arial"/>
          <w:lang w:val="en-US"/>
        </w:rPr>
        <w:t xml:space="preserve">. </w:t>
      </w:r>
    </w:p>
    <w:p w14:paraId="08066977" w14:textId="6507C7B0" w:rsidR="000945EB" w:rsidRPr="00970F06" w:rsidRDefault="000945EB" w:rsidP="000945EB">
      <w:pPr>
        <w:ind w:left="567" w:right="-23"/>
        <w:rPr>
          <w:rFonts w:ascii="Arial" w:eastAsia="Times New Roman" w:hAnsi="Arial" w:cs="Arial"/>
        </w:rPr>
      </w:pPr>
      <w:r w:rsidRPr="00970F06">
        <w:rPr>
          <w:rFonts w:ascii="Arial" w:eastAsia="Times New Roman" w:hAnsi="Arial" w:cs="Arial"/>
        </w:rPr>
        <w:t xml:space="preserve">The information beneath in </w:t>
      </w:r>
      <w:r w:rsidR="00970F06" w:rsidRPr="00970F06">
        <w:rPr>
          <w:rFonts w:ascii="Arial" w:eastAsia="Times New Roman" w:hAnsi="Arial" w:cs="Arial"/>
          <w:b/>
          <w:bCs/>
          <w:color w:val="FF0000"/>
        </w:rPr>
        <w:t>red</w:t>
      </w:r>
      <w:r w:rsidRPr="00970F06">
        <w:rPr>
          <w:rFonts w:ascii="Arial" w:eastAsia="Times New Roman" w:hAnsi="Arial" w:cs="Arial"/>
        </w:rPr>
        <w:t xml:space="preserve"> is mandatory and must be supplied without fail otherwise you will not be registered on our system.  If in </w:t>
      </w:r>
      <w:proofErr w:type="gramStart"/>
      <w:r w:rsidRPr="00970F06">
        <w:rPr>
          <w:rFonts w:ascii="Arial" w:eastAsia="Times New Roman" w:hAnsi="Arial" w:cs="Arial"/>
        </w:rPr>
        <w:t>doubt</w:t>
      </w:r>
      <w:proofErr w:type="gramEnd"/>
      <w:r w:rsidRPr="00970F06">
        <w:rPr>
          <w:rFonts w:ascii="Arial" w:eastAsia="Times New Roman" w:hAnsi="Arial" w:cs="Arial"/>
        </w:rPr>
        <w:t xml:space="preserve"> contact us on the email address above.</w:t>
      </w:r>
    </w:p>
    <w:tbl>
      <w:tblPr>
        <w:tblStyle w:val="ListTable3-Accent1"/>
        <w:tblW w:w="0" w:type="auto"/>
        <w:tblInd w:w="607" w:type="dxa"/>
        <w:tblLook w:val="04A0" w:firstRow="1" w:lastRow="0" w:firstColumn="1" w:lastColumn="0" w:noHBand="0" w:noVBand="1"/>
      </w:tblPr>
      <w:tblGrid>
        <w:gridCol w:w="4178"/>
        <w:gridCol w:w="4178"/>
      </w:tblGrid>
      <w:tr w:rsidR="000945EB" w14:paraId="15C5147F" w14:textId="77777777" w:rsidTr="008311CE">
        <w:trPr>
          <w:cnfStyle w:val="100000000000" w:firstRow="1" w:lastRow="0" w:firstColumn="0" w:lastColumn="0" w:oddVBand="0" w:evenVBand="0" w:oddHBand="0" w:evenHBand="0" w:firstRowFirstColumn="0" w:firstRowLastColumn="0" w:lastRowFirstColumn="0" w:lastRowLastColumn="0"/>
          <w:trHeight w:val="676"/>
        </w:trPr>
        <w:tc>
          <w:tcPr>
            <w:cnfStyle w:val="001000000100" w:firstRow="0" w:lastRow="0" w:firstColumn="1" w:lastColumn="0" w:oddVBand="0" w:evenVBand="0" w:oddHBand="0" w:evenHBand="0" w:firstRowFirstColumn="1" w:firstRowLastColumn="0" w:lastRowFirstColumn="0" w:lastRowLastColumn="0"/>
            <w:tcW w:w="4178" w:type="dxa"/>
            <w:tcBorders>
              <w:right w:val="single" w:sz="4" w:space="0" w:color="auto"/>
            </w:tcBorders>
          </w:tcPr>
          <w:p w14:paraId="7908BFE9" w14:textId="77777777" w:rsidR="000945EB" w:rsidRDefault="000945EB" w:rsidP="008311CE">
            <w:pPr>
              <w:ind w:right="-23"/>
              <w:rPr>
                <w:rFonts w:ascii="Arial" w:eastAsia="Times New Roman" w:hAnsi="Arial"/>
              </w:rPr>
            </w:pPr>
            <w:r>
              <w:rPr>
                <w:rFonts w:ascii="Arial" w:eastAsia="Times New Roman" w:hAnsi="Arial"/>
              </w:rPr>
              <w:t>Expression of interest or to your register interest</w:t>
            </w:r>
          </w:p>
        </w:tc>
        <w:tc>
          <w:tcPr>
            <w:tcW w:w="4178" w:type="dxa"/>
            <w:tcBorders>
              <w:left w:val="single" w:sz="4" w:space="0" w:color="auto"/>
            </w:tcBorders>
          </w:tcPr>
          <w:p w14:paraId="5FB74AFF" w14:textId="77777777" w:rsidR="000945EB" w:rsidRDefault="000945EB" w:rsidP="008311CE">
            <w:pPr>
              <w:ind w:right="-23"/>
              <w:cnfStyle w:val="100000000000" w:firstRow="1" w:lastRow="0" w:firstColumn="0" w:lastColumn="0" w:oddVBand="0" w:evenVBand="0" w:oddHBand="0" w:evenHBand="0" w:firstRowFirstColumn="0" w:firstRowLastColumn="0" w:lastRowFirstColumn="0" w:lastRowLastColumn="0"/>
              <w:rPr>
                <w:rFonts w:ascii="Arial" w:eastAsia="Times New Roman" w:hAnsi="Arial"/>
              </w:rPr>
            </w:pPr>
          </w:p>
        </w:tc>
      </w:tr>
      <w:tr w:rsidR="000945EB" w14:paraId="0C59840B" w14:textId="77777777" w:rsidTr="008311C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44B00947" w14:textId="77777777" w:rsidR="000945EB" w:rsidRDefault="000945EB" w:rsidP="008311CE">
            <w:pPr>
              <w:ind w:right="-23"/>
              <w:rPr>
                <w:rFonts w:ascii="Arial" w:eastAsia="Times New Roman" w:hAnsi="Arial"/>
              </w:rPr>
            </w:pPr>
            <w:r>
              <w:rPr>
                <w:rFonts w:ascii="Arial" w:eastAsia="Times New Roman" w:hAnsi="Arial"/>
              </w:rPr>
              <w:t xml:space="preserve">Tender name </w:t>
            </w:r>
          </w:p>
        </w:tc>
        <w:tc>
          <w:tcPr>
            <w:tcW w:w="4178" w:type="dxa"/>
            <w:tcBorders>
              <w:left w:val="single" w:sz="4" w:space="0" w:color="auto"/>
            </w:tcBorders>
          </w:tcPr>
          <w:p w14:paraId="3060CB06" w14:textId="77777777" w:rsidR="000945EB" w:rsidRDefault="000945EB" w:rsidP="008311CE">
            <w:pPr>
              <w:ind w:right="-23"/>
              <w:cnfStyle w:val="000000100000" w:firstRow="0" w:lastRow="0" w:firstColumn="0" w:lastColumn="0" w:oddVBand="0" w:evenVBand="0" w:oddHBand="1" w:evenHBand="0" w:firstRowFirstColumn="0" w:firstRowLastColumn="0" w:lastRowFirstColumn="0" w:lastRowLastColumn="0"/>
              <w:rPr>
                <w:rFonts w:ascii="Arial" w:eastAsia="Times New Roman" w:hAnsi="Arial"/>
              </w:rPr>
            </w:pPr>
          </w:p>
        </w:tc>
      </w:tr>
      <w:tr w:rsidR="000945EB" w14:paraId="49409C48" w14:textId="77777777" w:rsidTr="008311CE">
        <w:trPr>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612B4BD2" w14:textId="77777777" w:rsidR="000945EB" w:rsidRPr="00970F06" w:rsidRDefault="000945EB" w:rsidP="008311CE">
            <w:pPr>
              <w:ind w:right="-23"/>
              <w:rPr>
                <w:rFonts w:ascii="Arial" w:eastAsia="Times New Roman" w:hAnsi="Arial"/>
                <w:color w:val="FF0000"/>
              </w:rPr>
            </w:pPr>
            <w:r w:rsidRPr="00970F06">
              <w:rPr>
                <w:rFonts w:ascii="Arial" w:eastAsia="Times New Roman" w:hAnsi="Arial"/>
                <w:color w:val="FF0000"/>
              </w:rPr>
              <w:t>Full company name/consultant name</w:t>
            </w:r>
          </w:p>
        </w:tc>
        <w:tc>
          <w:tcPr>
            <w:tcW w:w="4178" w:type="dxa"/>
            <w:tcBorders>
              <w:left w:val="single" w:sz="4" w:space="0" w:color="auto"/>
            </w:tcBorders>
          </w:tcPr>
          <w:p w14:paraId="5508AF79" w14:textId="77777777" w:rsidR="000945EB" w:rsidRDefault="000945EB" w:rsidP="008311CE">
            <w:pPr>
              <w:ind w:right="-23"/>
              <w:cnfStyle w:val="000000000000" w:firstRow="0" w:lastRow="0" w:firstColumn="0" w:lastColumn="0" w:oddVBand="0" w:evenVBand="0" w:oddHBand="0" w:evenHBand="0" w:firstRowFirstColumn="0" w:firstRowLastColumn="0" w:lastRowFirstColumn="0" w:lastRowLastColumn="0"/>
              <w:rPr>
                <w:rFonts w:ascii="Arial" w:eastAsia="Times New Roman" w:hAnsi="Arial"/>
              </w:rPr>
            </w:pPr>
          </w:p>
        </w:tc>
      </w:tr>
      <w:tr w:rsidR="000945EB" w14:paraId="47CBCA15" w14:textId="77777777" w:rsidTr="008311C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4EB86281" w14:textId="77777777" w:rsidR="000945EB" w:rsidRPr="00970F06" w:rsidRDefault="000945EB" w:rsidP="008311CE">
            <w:pPr>
              <w:ind w:right="-23"/>
              <w:rPr>
                <w:rFonts w:ascii="Arial" w:eastAsia="Times New Roman" w:hAnsi="Arial"/>
                <w:color w:val="FF0000"/>
              </w:rPr>
            </w:pPr>
            <w:r w:rsidRPr="00970F06">
              <w:rPr>
                <w:rFonts w:ascii="Arial" w:eastAsia="Times New Roman" w:hAnsi="Arial"/>
                <w:color w:val="FF0000"/>
              </w:rPr>
              <w:t>Full name of contact person</w:t>
            </w:r>
          </w:p>
        </w:tc>
        <w:tc>
          <w:tcPr>
            <w:tcW w:w="4178" w:type="dxa"/>
            <w:tcBorders>
              <w:left w:val="single" w:sz="4" w:space="0" w:color="auto"/>
            </w:tcBorders>
          </w:tcPr>
          <w:p w14:paraId="12A7BB5E" w14:textId="77777777" w:rsidR="000945EB" w:rsidRDefault="000945EB" w:rsidP="008311CE">
            <w:pPr>
              <w:ind w:right="-23"/>
              <w:cnfStyle w:val="000000100000" w:firstRow="0" w:lastRow="0" w:firstColumn="0" w:lastColumn="0" w:oddVBand="0" w:evenVBand="0" w:oddHBand="1" w:evenHBand="0" w:firstRowFirstColumn="0" w:firstRowLastColumn="0" w:lastRowFirstColumn="0" w:lastRowLastColumn="0"/>
              <w:rPr>
                <w:rFonts w:ascii="Arial" w:eastAsia="Times New Roman" w:hAnsi="Arial"/>
              </w:rPr>
            </w:pPr>
          </w:p>
        </w:tc>
      </w:tr>
      <w:tr w:rsidR="000945EB" w14:paraId="11B9D61F" w14:textId="77777777" w:rsidTr="008311CE">
        <w:trPr>
          <w:trHeight w:val="344"/>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701465A9" w14:textId="77777777" w:rsidR="000945EB" w:rsidRPr="00970F06" w:rsidRDefault="000945EB" w:rsidP="008311CE">
            <w:pPr>
              <w:ind w:right="-23"/>
              <w:rPr>
                <w:rFonts w:ascii="Arial" w:eastAsia="Times New Roman" w:hAnsi="Arial"/>
                <w:color w:val="FF0000"/>
              </w:rPr>
            </w:pPr>
            <w:r w:rsidRPr="00970F06">
              <w:rPr>
                <w:rFonts w:ascii="Arial" w:eastAsia="Times New Roman" w:hAnsi="Arial"/>
                <w:color w:val="FF0000"/>
              </w:rPr>
              <w:t>Full telephone number (includin</w:t>
            </w:r>
            <w:r w:rsidRPr="00970F06">
              <w:rPr>
                <w:rFonts w:ascii="Arial" w:eastAsia="Times New Roman" w:hAnsi="Arial"/>
                <w:b w:val="0"/>
                <w:bCs w:val="0"/>
                <w:color w:val="FF0000"/>
              </w:rPr>
              <w:t>g</w:t>
            </w:r>
            <w:r w:rsidRPr="00970F06">
              <w:rPr>
                <w:rFonts w:ascii="Arial" w:eastAsia="Times New Roman" w:hAnsi="Arial"/>
                <w:color w:val="FF0000"/>
              </w:rPr>
              <w:t xml:space="preserve"> country code)</w:t>
            </w:r>
          </w:p>
        </w:tc>
        <w:tc>
          <w:tcPr>
            <w:tcW w:w="4178" w:type="dxa"/>
            <w:tcBorders>
              <w:left w:val="single" w:sz="4" w:space="0" w:color="auto"/>
            </w:tcBorders>
          </w:tcPr>
          <w:p w14:paraId="598D0306" w14:textId="77777777" w:rsidR="000945EB" w:rsidRDefault="000945EB" w:rsidP="008311CE">
            <w:pPr>
              <w:ind w:right="-23"/>
              <w:cnfStyle w:val="000000000000" w:firstRow="0" w:lastRow="0" w:firstColumn="0" w:lastColumn="0" w:oddVBand="0" w:evenVBand="0" w:oddHBand="0" w:evenHBand="0" w:firstRowFirstColumn="0" w:firstRowLastColumn="0" w:lastRowFirstColumn="0" w:lastRowLastColumn="0"/>
              <w:rPr>
                <w:rFonts w:ascii="Arial" w:eastAsia="Times New Roman" w:hAnsi="Arial"/>
              </w:rPr>
            </w:pPr>
          </w:p>
        </w:tc>
      </w:tr>
      <w:tr w:rsidR="000945EB" w14:paraId="18B970FF" w14:textId="77777777" w:rsidTr="008311C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21582E0B" w14:textId="77777777" w:rsidR="000945EB" w:rsidRPr="00970F06" w:rsidRDefault="000945EB" w:rsidP="008311CE">
            <w:pPr>
              <w:ind w:right="-23"/>
              <w:rPr>
                <w:rFonts w:ascii="Arial" w:eastAsia="Times New Roman" w:hAnsi="Arial"/>
                <w:b w:val="0"/>
                <w:bCs w:val="0"/>
                <w:color w:val="FF0000"/>
              </w:rPr>
            </w:pPr>
            <w:r w:rsidRPr="00970F06">
              <w:rPr>
                <w:rFonts w:ascii="Arial" w:eastAsia="Times New Roman" w:hAnsi="Arial"/>
                <w:color w:val="FF0000"/>
              </w:rPr>
              <w:t>Full postal address</w:t>
            </w:r>
          </w:p>
          <w:p w14:paraId="4EEB1A1C" w14:textId="77777777" w:rsidR="000945EB" w:rsidRPr="00970F06" w:rsidRDefault="000945EB" w:rsidP="008311CE">
            <w:pPr>
              <w:ind w:right="-23"/>
              <w:rPr>
                <w:rFonts w:ascii="Arial" w:eastAsia="Times New Roman" w:hAnsi="Arial"/>
                <w:b w:val="0"/>
                <w:bCs w:val="0"/>
                <w:color w:val="FF0000"/>
              </w:rPr>
            </w:pPr>
            <w:r w:rsidRPr="00970F06">
              <w:rPr>
                <w:rFonts w:ascii="Arial" w:eastAsia="Times New Roman" w:hAnsi="Arial"/>
                <w:color w:val="FF0000"/>
              </w:rPr>
              <w:t>Property Name/Number</w:t>
            </w:r>
          </w:p>
          <w:p w14:paraId="2C559444" w14:textId="77777777" w:rsidR="000945EB" w:rsidRPr="00970F06" w:rsidRDefault="000945EB" w:rsidP="008311CE">
            <w:pPr>
              <w:ind w:right="-23"/>
              <w:rPr>
                <w:rFonts w:ascii="Arial" w:eastAsia="Times New Roman" w:hAnsi="Arial"/>
                <w:b w:val="0"/>
                <w:bCs w:val="0"/>
                <w:color w:val="FF0000"/>
              </w:rPr>
            </w:pPr>
            <w:r w:rsidRPr="00970F06">
              <w:rPr>
                <w:rFonts w:ascii="Arial" w:eastAsia="Times New Roman" w:hAnsi="Arial"/>
                <w:color w:val="FF0000"/>
              </w:rPr>
              <w:t>Address Line 1</w:t>
            </w:r>
          </w:p>
          <w:p w14:paraId="6A25C45A" w14:textId="77777777" w:rsidR="000945EB" w:rsidRPr="00970F06" w:rsidRDefault="000945EB" w:rsidP="008311CE">
            <w:pPr>
              <w:ind w:right="-23"/>
              <w:rPr>
                <w:rFonts w:ascii="Arial" w:eastAsia="Times New Roman" w:hAnsi="Arial"/>
                <w:b w:val="0"/>
                <w:bCs w:val="0"/>
                <w:color w:val="FF0000"/>
              </w:rPr>
            </w:pPr>
            <w:r w:rsidRPr="00970F06">
              <w:rPr>
                <w:rFonts w:ascii="Arial" w:eastAsia="Times New Roman" w:hAnsi="Arial"/>
                <w:color w:val="FF0000"/>
              </w:rPr>
              <w:t>Town/City</w:t>
            </w:r>
          </w:p>
          <w:p w14:paraId="45EA8DC2" w14:textId="77777777" w:rsidR="000945EB" w:rsidRPr="00970F06" w:rsidRDefault="000945EB" w:rsidP="008311CE">
            <w:pPr>
              <w:ind w:right="-23"/>
              <w:rPr>
                <w:rFonts w:ascii="Arial" w:eastAsia="Times New Roman" w:hAnsi="Arial"/>
                <w:b w:val="0"/>
                <w:bCs w:val="0"/>
                <w:color w:val="FF0000"/>
              </w:rPr>
            </w:pPr>
            <w:r w:rsidRPr="00970F06">
              <w:rPr>
                <w:rFonts w:ascii="Arial" w:eastAsia="Times New Roman" w:hAnsi="Arial"/>
                <w:color w:val="FF0000"/>
              </w:rPr>
              <w:t>Country</w:t>
            </w:r>
          </w:p>
          <w:p w14:paraId="524D15E1" w14:textId="77777777" w:rsidR="000945EB" w:rsidRPr="00970F06" w:rsidRDefault="000945EB" w:rsidP="008311CE">
            <w:pPr>
              <w:ind w:right="-23"/>
              <w:rPr>
                <w:rFonts w:ascii="Arial" w:eastAsia="Times New Roman" w:hAnsi="Arial"/>
                <w:color w:val="FF0000"/>
              </w:rPr>
            </w:pPr>
            <w:r w:rsidRPr="00970F06">
              <w:rPr>
                <w:rFonts w:ascii="Arial" w:eastAsia="Times New Roman" w:hAnsi="Arial"/>
                <w:color w:val="FF0000"/>
              </w:rPr>
              <w:t>Postcode</w:t>
            </w:r>
          </w:p>
        </w:tc>
        <w:tc>
          <w:tcPr>
            <w:tcW w:w="4178" w:type="dxa"/>
            <w:tcBorders>
              <w:left w:val="single" w:sz="4" w:space="0" w:color="auto"/>
            </w:tcBorders>
          </w:tcPr>
          <w:p w14:paraId="724D40BC" w14:textId="77777777" w:rsidR="000945EB" w:rsidRDefault="000945EB" w:rsidP="008311CE">
            <w:pPr>
              <w:ind w:right="-23"/>
              <w:cnfStyle w:val="000000100000" w:firstRow="0" w:lastRow="0" w:firstColumn="0" w:lastColumn="0" w:oddVBand="0" w:evenVBand="0" w:oddHBand="1" w:evenHBand="0" w:firstRowFirstColumn="0" w:firstRowLastColumn="0" w:lastRowFirstColumn="0" w:lastRowLastColumn="0"/>
              <w:rPr>
                <w:rFonts w:ascii="Arial" w:eastAsia="Times New Roman" w:hAnsi="Arial"/>
              </w:rPr>
            </w:pPr>
          </w:p>
        </w:tc>
      </w:tr>
      <w:tr w:rsidR="000945EB" w14:paraId="50399028" w14:textId="77777777" w:rsidTr="008311CE">
        <w:trPr>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1D30B47D" w14:textId="77777777" w:rsidR="000945EB" w:rsidRPr="00970F06" w:rsidRDefault="000945EB" w:rsidP="008311CE">
            <w:pPr>
              <w:ind w:right="-23"/>
              <w:rPr>
                <w:rFonts w:ascii="Arial" w:eastAsia="Times New Roman" w:hAnsi="Arial"/>
                <w:color w:val="FF0000"/>
              </w:rPr>
            </w:pPr>
            <w:r w:rsidRPr="00970F06">
              <w:rPr>
                <w:rFonts w:ascii="Arial" w:eastAsia="Times New Roman" w:hAnsi="Arial"/>
                <w:color w:val="FF0000"/>
              </w:rPr>
              <w:t>Complete email address</w:t>
            </w:r>
          </w:p>
        </w:tc>
        <w:tc>
          <w:tcPr>
            <w:tcW w:w="4178" w:type="dxa"/>
            <w:tcBorders>
              <w:left w:val="single" w:sz="4" w:space="0" w:color="auto"/>
            </w:tcBorders>
          </w:tcPr>
          <w:p w14:paraId="7088EEAF" w14:textId="77777777" w:rsidR="000945EB" w:rsidRDefault="000945EB" w:rsidP="008311CE">
            <w:pPr>
              <w:ind w:right="-23"/>
              <w:cnfStyle w:val="000000000000" w:firstRow="0" w:lastRow="0" w:firstColumn="0" w:lastColumn="0" w:oddVBand="0" w:evenVBand="0" w:oddHBand="0" w:evenHBand="0" w:firstRowFirstColumn="0" w:firstRowLastColumn="0" w:lastRowFirstColumn="0" w:lastRowLastColumn="0"/>
              <w:rPr>
                <w:rFonts w:ascii="Arial" w:eastAsia="Times New Roman" w:hAnsi="Arial"/>
              </w:rPr>
            </w:pPr>
          </w:p>
        </w:tc>
      </w:tr>
      <w:tr w:rsidR="000945EB" w14:paraId="2C2056D0" w14:textId="77777777" w:rsidTr="008311C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4B5C2D9D" w14:textId="77777777" w:rsidR="000945EB" w:rsidRDefault="000945EB" w:rsidP="008311CE">
            <w:pPr>
              <w:ind w:right="-23"/>
              <w:rPr>
                <w:rFonts w:ascii="Arial" w:eastAsia="Times New Roman" w:hAnsi="Arial"/>
              </w:rPr>
            </w:pPr>
            <w:r>
              <w:rPr>
                <w:rFonts w:ascii="Arial" w:eastAsia="Times New Roman" w:hAnsi="Arial"/>
              </w:rPr>
              <w:t>Company VAT number</w:t>
            </w:r>
          </w:p>
        </w:tc>
        <w:tc>
          <w:tcPr>
            <w:tcW w:w="4178" w:type="dxa"/>
            <w:tcBorders>
              <w:left w:val="single" w:sz="4" w:space="0" w:color="auto"/>
            </w:tcBorders>
          </w:tcPr>
          <w:p w14:paraId="2A4ECD22" w14:textId="77777777" w:rsidR="000945EB" w:rsidRDefault="000945EB" w:rsidP="008311CE">
            <w:pPr>
              <w:ind w:right="-23"/>
              <w:cnfStyle w:val="000000100000" w:firstRow="0" w:lastRow="0" w:firstColumn="0" w:lastColumn="0" w:oddVBand="0" w:evenVBand="0" w:oddHBand="1" w:evenHBand="0" w:firstRowFirstColumn="0" w:firstRowLastColumn="0" w:lastRowFirstColumn="0" w:lastRowLastColumn="0"/>
              <w:rPr>
                <w:rFonts w:ascii="Arial" w:eastAsia="Times New Roman" w:hAnsi="Arial"/>
              </w:rPr>
            </w:pPr>
          </w:p>
        </w:tc>
      </w:tr>
      <w:tr w:rsidR="000945EB" w14:paraId="2ADB647B" w14:textId="77777777" w:rsidTr="008311CE">
        <w:trPr>
          <w:trHeight w:val="331"/>
        </w:trPr>
        <w:tc>
          <w:tcPr>
            <w:cnfStyle w:val="001000000000" w:firstRow="0" w:lastRow="0" w:firstColumn="1" w:lastColumn="0" w:oddVBand="0" w:evenVBand="0" w:oddHBand="0" w:evenHBand="0" w:firstRowFirstColumn="0" w:firstRowLastColumn="0" w:lastRowFirstColumn="0" w:lastRowLastColumn="0"/>
            <w:tcW w:w="4178" w:type="dxa"/>
            <w:tcBorders>
              <w:right w:val="single" w:sz="4" w:space="0" w:color="auto"/>
            </w:tcBorders>
          </w:tcPr>
          <w:p w14:paraId="6FAF2BA6" w14:textId="77777777" w:rsidR="000945EB" w:rsidRDefault="000945EB" w:rsidP="008311CE">
            <w:pPr>
              <w:ind w:right="-23"/>
              <w:rPr>
                <w:rFonts w:ascii="Arial" w:eastAsia="Times New Roman" w:hAnsi="Arial"/>
              </w:rPr>
            </w:pPr>
            <w:r>
              <w:rPr>
                <w:rFonts w:ascii="Arial" w:eastAsia="Times New Roman" w:hAnsi="Arial"/>
              </w:rPr>
              <w:t>Company registration number</w:t>
            </w:r>
          </w:p>
        </w:tc>
        <w:tc>
          <w:tcPr>
            <w:tcW w:w="4178" w:type="dxa"/>
            <w:tcBorders>
              <w:left w:val="single" w:sz="4" w:space="0" w:color="auto"/>
            </w:tcBorders>
          </w:tcPr>
          <w:p w14:paraId="2E2A6116" w14:textId="77777777" w:rsidR="000945EB" w:rsidRDefault="000945EB" w:rsidP="008311CE">
            <w:pPr>
              <w:ind w:right="-23"/>
              <w:cnfStyle w:val="000000000000" w:firstRow="0" w:lastRow="0" w:firstColumn="0" w:lastColumn="0" w:oddVBand="0" w:evenVBand="0" w:oddHBand="0" w:evenHBand="0" w:firstRowFirstColumn="0" w:firstRowLastColumn="0" w:lastRowFirstColumn="0" w:lastRowLastColumn="0"/>
              <w:rPr>
                <w:rFonts w:ascii="Arial" w:eastAsia="Times New Roman" w:hAnsi="Arial"/>
              </w:rPr>
            </w:pPr>
          </w:p>
        </w:tc>
      </w:tr>
    </w:tbl>
    <w:p w14:paraId="3DAA9435" w14:textId="77777777" w:rsidR="000945EB" w:rsidRDefault="000945EB" w:rsidP="000945EB">
      <w:pPr>
        <w:ind w:left="567" w:right="-23"/>
        <w:rPr>
          <w:rFonts w:ascii="Arial" w:eastAsia="Times New Roman" w:hAnsi="Arial" w:cs="Arial"/>
        </w:rPr>
      </w:pPr>
    </w:p>
    <w:p w14:paraId="4BCA7639" w14:textId="77777777" w:rsidR="000945EB" w:rsidRDefault="000945EB" w:rsidP="000945EB">
      <w:pPr>
        <w:ind w:left="567" w:right="-23"/>
      </w:pPr>
    </w:p>
    <w:p w14:paraId="0C54318A" w14:textId="77777777" w:rsidR="000945EB" w:rsidRPr="000945EB" w:rsidRDefault="000945EB"/>
    <w:sectPr w:rsidR="000945EB" w:rsidRPr="00094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160E" w14:textId="77777777" w:rsidR="00510866" w:rsidRDefault="00510866" w:rsidP="000945EB">
      <w:pPr>
        <w:spacing w:after="0" w:line="240" w:lineRule="auto"/>
      </w:pPr>
      <w:r>
        <w:separator/>
      </w:r>
    </w:p>
  </w:endnote>
  <w:endnote w:type="continuationSeparator" w:id="0">
    <w:p w14:paraId="1AA2244B" w14:textId="77777777" w:rsidR="00510866" w:rsidRDefault="00510866" w:rsidP="0009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1B83" w14:textId="77777777" w:rsidR="00510866" w:rsidRDefault="00510866" w:rsidP="000945EB">
      <w:pPr>
        <w:spacing w:after="0" w:line="240" w:lineRule="auto"/>
      </w:pPr>
      <w:r>
        <w:separator/>
      </w:r>
    </w:p>
  </w:footnote>
  <w:footnote w:type="continuationSeparator" w:id="0">
    <w:p w14:paraId="18AE6169" w14:textId="77777777" w:rsidR="00510866" w:rsidRDefault="00510866" w:rsidP="000945EB">
      <w:pPr>
        <w:spacing w:after="0" w:line="240" w:lineRule="auto"/>
      </w:pPr>
      <w:r>
        <w:continuationSeparator/>
      </w:r>
    </w:p>
  </w:footnote>
  <w:footnote w:id="1">
    <w:p w14:paraId="1DA9C6DC" w14:textId="77777777" w:rsidR="000945EB" w:rsidRDefault="000945EB" w:rsidP="000945EB">
      <w:pPr>
        <w:pStyle w:val="FootnoteText"/>
      </w:pPr>
      <w:r w:rsidRPr="1BA51E0E">
        <w:rPr>
          <w:rStyle w:val="FootnoteReference"/>
        </w:rPr>
        <w:footnoteRef/>
      </w:r>
      <w:r>
        <w:t xml:space="preserve"> </w:t>
      </w:r>
      <w:hyperlink r:id="rId1">
        <w:r w:rsidRPr="1BA51E0E">
          <w:rPr>
            <w:rStyle w:val="Hyperlink"/>
          </w:rPr>
          <w:t xml:space="preserve">About Us - Islamic Charity - NGO - IR </w:t>
        </w:r>
        <w:proofErr w:type="spellStart"/>
        <w:r w:rsidRPr="1BA51E0E">
          <w:rPr>
            <w:rStyle w:val="Hyperlink"/>
          </w:rPr>
          <w:t>PakistanIR</w:t>
        </w:r>
        <w:proofErr w:type="spellEnd"/>
        <w:r w:rsidRPr="1BA51E0E">
          <w:rPr>
            <w:rStyle w:val="Hyperlink"/>
          </w:rPr>
          <w:t xml:space="preserve"> Pakistan (islamic-relief.org.pk)</w:t>
        </w:r>
      </w:hyperlink>
    </w:p>
  </w:footnote>
  <w:footnote w:id="2">
    <w:p w14:paraId="153EAC35" w14:textId="77777777" w:rsidR="000945EB" w:rsidRDefault="000945EB" w:rsidP="000945EB">
      <w:pPr>
        <w:pStyle w:val="FootnoteText"/>
      </w:pPr>
      <w:r>
        <w:rPr>
          <w:rStyle w:val="FootnoteReference"/>
        </w:rPr>
        <w:footnoteRef/>
      </w:r>
      <w:r>
        <w:t xml:space="preserve"> NDMA. October 19, 2022. “NDMA Floods (2022): Sitrep Report No.128.” https://cms.ndma.gov.pk/storage/app/public/situation-reports/October2022/ QECa7rSLzWINuxZFHrHV.pdf.  </w:t>
      </w:r>
    </w:p>
  </w:footnote>
  <w:footnote w:id="3">
    <w:p w14:paraId="20612F45" w14:textId="77777777" w:rsidR="000945EB" w:rsidRDefault="000945EB" w:rsidP="000945EB">
      <w:pPr>
        <w:pStyle w:val="FootnoteText"/>
      </w:pPr>
      <w:r>
        <w:rPr>
          <w:rStyle w:val="FootnoteReference"/>
        </w:rPr>
        <w:footnoteRef/>
      </w:r>
      <w:r>
        <w:t xml:space="preserve"> Government of Pakistan October 2022. “PAKISTAN FLOODS 2022 Post-Disaster Needs Assessment” </w:t>
      </w:r>
      <w:hyperlink r:id="rId2" w:history="1">
        <w:r w:rsidRPr="003715F8">
          <w:rPr>
            <w:rStyle w:val="Hyperlink"/>
          </w:rPr>
          <w:t>https://www.pc.gov.pk/uploads/downloads/PDNA-2022.pdf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BCC"/>
    <w:multiLevelType w:val="hybridMultilevel"/>
    <w:tmpl w:val="00982DB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5663DF"/>
    <w:multiLevelType w:val="hybridMultilevel"/>
    <w:tmpl w:val="8114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A15"/>
    <w:multiLevelType w:val="hybridMultilevel"/>
    <w:tmpl w:val="3A401300"/>
    <w:lvl w:ilvl="0" w:tplc="63B8175E">
      <w:start w:val="1"/>
      <w:numFmt w:val="lowerLetter"/>
      <w:lvlText w:val="%1)"/>
      <w:lvlJc w:val="left"/>
      <w:pPr>
        <w:tabs>
          <w:tab w:val="num" w:pos="1440"/>
        </w:tabs>
        <w:ind w:left="1440" w:hanging="360"/>
      </w:pPr>
      <w:rPr>
        <w:rFonts w:ascii="Arial" w:eastAsia="Arial" w:hAnsi="Arial" w:cs="Arial" w:hint="default"/>
        <w:color w:val="auto"/>
        <w:sz w:val="22"/>
      </w:rPr>
    </w:lvl>
    <w:lvl w:ilvl="1" w:tplc="08090003">
      <w:start w:val="1"/>
      <w:numFmt w:val="bullet"/>
      <w:lvlText w:val="o"/>
      <w:lvlJc w:val="left"/>
      <w:pPr>
        <w:tabs>
          <w:tab w:val="num" w:pos="2520"/>
        </w:tabs>
        <w:ind w:left="2520" w:hanging="360"/>
      </w:pPr>
      <w:rPr>
        <w:rFonts w:ascii="Courier New" w:hAnsi="Courier New" w:cs="Arial"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Aria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Aria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50A3BDD"/>
    <w:multiLevelType w:val="hybridMultilevel"/>
    <w:tmpl w:val="A5AAE5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B3B42E2"/>
    <w:multiLevelType w:val="hybridMultilevel"/>
    <w:tmpl w:val="2474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C1D67"/>
    <w:multiLevelType w:val="hybridMultilevel"/>
    <w:tmpl w:val="155AA03C"/>
    <w:lvl w:ilvl="0" w:tplc="0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A5E4B13"/>
    <w:multiLevelType w:val="hybridMultilevel"/>
    <w:tmpl w:val="A53C6BF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96365F6"/>
    <w:multiLevelType w:val="hybridMultilevel"/>
    <w:tmpl w:val="C2A49C84"/>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C545474"/>
    <w:multiLevelType w:val="hybridMultilevel"/>
    <w:tmpl w:val="6A7ECE78"/>
    <w:lvl w:ilvl="0" w:tplc="FFFFFFFF">
      <w:start w:val="1"/>
      <w:numFmt w:val="bullet"/>
      <w:lvlText w:val=""/>
      <w:lvlJc w:val="left"/>
      <w:pPr>
        <w:ind w:left="12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23771"/>
    <w:multiLevelType w:val="hybridMultilevel"/>
    <w:tmpl w:val="46FE08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19221966">
    <w:abstractNumId w:val="3"/>
  </w:num>
  <w:num w:numId="2" w16cid:durableId="725762943">
    <w:abstractNumId w:val="8"/>
  </w:num>
  <w:num w:numId="3" w16cid:durableId="653265082">
    <w:abstractNumId w:val="2"/>
  </w:num>
  <w:num w:numId="4" w16cid:durableId="787503507">
    <w:abstractNumId w:val="9"/>
  </w:num>
  <w:num w:numId="5" w16cid:durableId="845246883">
    <w:abstractNumId w:val="4"/>
  </w:num>
  <w:num w:numId="6" w16cid:durableId="1977640568">
    <w:abstractNumId w:val="1"/>
  </w:num>
  <w:num w:numId="7" w16cid:durableId="1288850776">
    <w:abstractNumId w:val="7"/>
  </w:num>
  <w:num w:numId="8" w16cid:durableId="58942662">
    <w:abstractNumId w:val="6"/>
  </w:num>
  <w:num w:numId="9" w16cid:durableId="670827">
    <w:abstractNumId w:val="5"/>
  </w:num>
  <w:num w:numId="10" w16cid:durableId="151506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EB"/>
    <w:rsid w:val="000945EB"/>
    <w:rsid w:val="000F3E03"/>
    <w:rsid w:val="00214F77"/>
    <w:rsid w:val="00263CB2"/>
    <w:rsid w:val="002D60D9"/>
    <w:rsid w:val="002E7698"/>
    <w:rsid w:val="00500D97"/>
    <w:rsid w:val="00510866"/>
    <w:rsid w:val="005C266B"/>
    <w:rsid w:val="006519A0"/>
    <w:rsid w:val="008C1351"/>
    <w:rsid w:val="00970F06"/>
    <w:rsid w:val="00A06571"/>
    <w:rsid w:val="00BF75F5"/>
    <w:rsid w:val="00C453CC"/>
    <w:rsid w:val="00CF0EB5"/>
    <w:rsid w:val="00E657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D55D"/>
  <w15:chartTrackingRefBased/>
  <w15:docId w15:val="{D997F459-FDA2-4965-AF94-CA81A1CF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945E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5EB"/>
    <w:rPr>
      <w:rFonts w:ascii="Calibri" w:eastAsia="Times New Roman" w:hAnsi="Calibri" w:cs="Times New Roman"/>
      <w:caps/>
      <w:spacing w:val="15"/>
      <w:kern w:val="0"/>
      <w:shd w:val="clear" w:color="auto" w:fill="DBE5F1"/>
      <w:lang w:bidi="en-US"/>
      <w14:ligatures w14:val="none"/>
    </w:rPr>
  </w:style>
  <w:style w:type="character" w:styleId="Hyperlink">
    <w:name w:val="Hyperlink"/>
    <w:uiPriority w:val="99"/>
    <w:unhideWhenUsed/>
    <w:rsid w:val="000945EB"/>
    <w:rPr>
      <w:color w:val="0000FF"/>
      <w:u w:val="single"/>
    </w:rPr>
  </w:style>
  <w:style w:type="paragraph" w:customStyle="1" w:styleId="Default">
    <w:name w:val="Default"/>
    <w:rsid w:val="000945EB"/>
    <w:pPr>
      <w:autoSpaceDE w:val="0"/>
      <w:autoSpaceDN w:val="0"/>
      <w:adjustRightInd w:val="0"/>
      <w:spacing w:before="200" w:after="0" w:line="240" w:lineRule="auto"/>
    </w:pPr>
    <w:rPr>
      <w:rFonts w:ascii="Verdana" w:eastAsia="Times New Roman" w:hAnsi="Verdana" w:cs="Verdana"/>
      <w:color w:val="000000"/>
      <w:kern w:val="0"/>
      <w:sz w:val="24"/>
      <w:szCs w:val="24"/>
      <w:lang w:val="en-US" w:bidi="en-US"/>
      <w14:ligatures w14:val="none"/>
    </w:rPr>
  </w:style>
  <w:style w:type="paragraph" w:styleId="ListParagraph">
    <w:name w:val="List Paragraph"/>
    <w:aliases w:val="Dot pt,List Paragraph Char Char Char,Indicator Text,List Paragraph1,Numbered Para 1,List Paragraph12,Bullet Points,MAIN CONTENT,Bullet 1,Liste couleur - Accent 11,F5 List Paragraph,No Spacing1,List Paragraph11,L,Bullets,List Paragraph2,3"/>
    <w:basedOn w:val="Normal"/>
    <w:link w:val="ListParagraphChar"/>
    <w:uiPriority w:val="34"/>
    <w:qFormat/>
    <w:rsid w:val="000945EB"/>
    <w:pPr>
      <w:spacing w:after="200" w:line="276" w:lineRule="auto"/>
      <w:ind w:left="720"/>
      <w:contextualSpacing/>
    </w:pPr>
    <w:rPr>
      <w:rFonts w:ascii="Calibri" w:eastAsia="Calibri" w:hAnsi="Calibri" w:cs="Arial"/>
      <w:kern w:val="0"/>
      <w14:ligatures w14:val="none"/>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Liste couleur - Accent 11 Char,No Spacing1 Char"/>
    <w:link w:val="ListParagraph"/>
    <w:uiPriority w:val="34"/>
    <w:qFormat/>
    <w:locked/>
    <w:rsid w:val="000945EB"/>
    <w:rPr>
      <w:rFonts w:ascii="Calibri" w:eastAsia="Calibri" w:hAnsi="Calibri" w:cs="Arial"/>
      <w:kern w:val="0"/>
      <w14:ligatures w14:val="none"/>
    </w:rPr>
  </w:style>
  <w:style w:type="table" w:styleId="ListTable3-Accent1">
    <w:name w:val="List Table 3 Accent 1"/>
    <w:basedOn w:val="TableNormal"/>
    <w:uiPriority w:val="48"/>
    <w:rsid w:val="000945EB"/>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unhideWhenUsed/>
    <w:rsid w:val="000945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aliases w:val="single space,Char,Sharp - Footnote Text,Footnote Text - Sharp Char Char,Footnote Text - Sharp Char,footnote text,fn,Fußnotentext arial,FOOTNOTES,Footnote Text Char Char,Footnote text,ADB,ADB Char,single space Char Char, Char, Char2"/>
    <w:basedOn w:val="Normal"/>
    <w:link w:val="FootnoteTextChar"/>
    <w:uiPriority w:val="99"/>
    <w:unhideWhenUsed/>
    <w:qFormat/>
    <w:rsid w:val="000945EB"/>
    <w:pPr>
      <w:spacing w:after="0" w:line="240" w:lineRule="auto"/>
    </w:pPr>
    <w:rPr>
      <w:rFonts w:ascii="Calibri" w:eastAsia="Times New Roman" w:hAnsi="Calibri" w:cs="Times New Roman"/>
      <w:kern w:val="0"/>
      <w:sz w:val="20"/>
      <w:szCs w:val="20"/>
      <w:lang w:eastAsia="en-GB"/>
      <w14:ligatures w14:val="none"/>
    </w:rPr>
  </w:style>
  <w:style w:type="character" w:customStyle="1" w:styleId="FootnoteTextChar">
    <w:name w:val="Footnote Text Char"/>
    <w:aliases w:val="single space Char,Char Char,Sharp - Footnote Text Char,Footnote Text - Sharp Char Char Char,Footnote Text - Sharp Char Char1,footnote text Char,fn Char,Fußnotentext arial Char,FOOTNOTES Char,Footnote Text Char Char Char,ADB Char1"/>
    <w:basedOn w:val="DefaultParagraphFont"/>
    <w:link w:val="FootnoteText"/>
    <w:uiPriority w:val="99"/>
    <w:rsid w:val="000945EB"/>
    <w:rPr>
      <w:rFonts w:ascii="Calibri" w:eastAsia="Times New Roman" w:hAnsi="Calibri" w:cs="Times New Roman"/>
      <w:kern w:val="0"/>
      <w:sz w:val="20"/>
      <w:szCs w:val="20"/>
      <w:lang w:eastAsia="en-GB"/>
      <w14:ligatures w14:val="none"/>
    </w:rPr>
  </w:style>
  <w:style w:type="character" w:styleId="FootnoteReference">
    <w:name w:val="footnote reference"/>
    <w:aliases w:val="ftref,16 Point,Superscript 6 Point,BVI fnr,BVI fnr Car Car,BVI fnr Car,BVI fnr Car Car Car Car,Char Char1 Char Char Char Char1 Char Char Char Char Char Char Char Char Char Char Char Char (文字) Char Char Char Char Char"/>
    <w:link w:val="Char2"/>
    <w:uiPriority w:val="99"/>
    <w:unhideWhenUsed/>
    <w:qFormat/>
    <w:rsid w:val="000945EB"/>
    <w:rPr>
      <w:vertAlign w:val="superscript"/>
    </w:rPr>
  </w:style>
  <w:style w:type="paragraph" w:styleId="CommentText">
    <w:name w:val="annotation text"/>
    <w:basedOn w:val="Normal"/>
    <w:link w:val="CommentTextChar"/>
    <w:unhideWhenUsed/>
    <w:rsid w:val="000945EB"/>
    <w:pPr>
      <w:spacing w:after="200" w:line="276" w:lineRule="auto"/>
    </w:pPr>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rsid w:val="000945EB"/>
    <w:rPr>
      <w:rFonts w:ascii="Calibri" w:eastAsia="Calibri" w:hAnsi="Calibri" w:cs="Arial"/>
      <w:kern w:val="0"/>
      <w:sz w:val="20"/>
      <w:szCs w:val="20"/>
      <w14:ligatures w14:val="none"/>
    </w:rPr>
  </w:style>
  <w:style w:type="paragraph" w:customStyle="1" w:styleId="Char2">
    <w:name w:val="Char2"/>
    <w:basedOn w:val="Normal"/>
    <w:link w:val="FootnoteReference"/>
    <w:uiPriority w:val="99"/>
    <w:rsid w:val="000945EB"/>
    <w:pPr>
      <w:spacing w:line="240" w:lineRule="exact"/>
    </w:pPr>
    <w:rPr>
      <w:vertAlign w:val="superscript"/>
    </w:rPr>
  </w:style>
  <w:style w:type="paragraph" w:styleId="Revision">
    <w:name w:val="Revision"/>
    <w:hidden/>
    <w:uiPriority w:val="99"/>
    <w:semiHidden/>
    <w:rsid w:val="00BF7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endering@irworldwi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ndering@irworldwid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ndering@irworldwid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tendering@irworldwide.org" TargetMode="External"/><Relationship Id="rId10" Type="http://schemas.openxmlformats.org/officeDocument/2006/relationships/hyperlink" Target="http://www.islamic-relief.org/" TargetMode="External"/><Relationship Id="rId4" Type="http://schemas.openxmlformats.org/officeDocument/2006/relationships/webSettings" Target="webSettings.xml"/><Relationship Id="rId9" Type="http://schemas.openxmlformats.org/officeDocument/2006/relationships/hyperlink" Target="http://www.dec.org.uk" TargetMode="External"/><Relationship Id="rId14" Type="http://schemas.openxmlformats.org/officeDocument/2006/relationships/hyperlink" Target="mailto:tendering@irworldwid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c.gov.pk/uploads/downloads/PDNA-2022.pdf" TargetMode="External"/><Relationship Id="rId1" Type="http://schemas.openxmlformats.org/officeDocument/2006/relationships/hyperlink" Target="https://islamic-relief.org.p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Iftekhar Ahmed</dc:creator>
  <cp:keywords/>
  <dc:description/>
  <cp:lastModifiedBy>Iftekhar Ahmed</cp:lastModifiedBy>
  <cp:revision>5</cp:revision>
  <dcterms:created xsi:type="dcterms:W3CDTF">2023-11-21T19:55:00Z</dcterms:created>
  <dcterms:modified xsi:type="dcterms:W3CDTF">2023-11-21T20:11:00Z</dcterms:modified>
</cp:coreProperties>
</file>